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728" w:rsidRDefault="00DB2728" w:rsidP="003C104B">
      <w:pPr>
        <w:shd w:val="clear" w:color="auto" w:fill="FFFFFF"/>
        <w:spacing w:line="360" w:lineRule="auto"/>
        <w:ind w:firstLine="680"/>
        <w:jc w:val="center"/>
        <w:rPr>
          <w:b/>
          <w:sz w:val="26"/>
          <w:szCs w:val="26"/>
        </w:rPr>
      </w:pPr>
      <w:r>
        <w:rPr>
          <w:b/>
          <w:sz w:val="26"/>
          <w:szCs w:val="26"/>
        </w:rPr>
        <w:t xml:space="preserve">Методика разработки налоговых регистров, использование информации при составлении налоговой отчетности </w:t>
      </w:r>
    </w:p>
    <w:p w:rsidR="003C104B" w:rsidRPr="009D4841" w:rsidRDefault="003C104B" w:rsidP="003C104B">
      <w:pPr>
        <w:shd w:val="clear" w:color="auto" w:fill="FFFFFF"/>
        <w:spacing w:line="360" w:lineRule="auto"/>
        <w:ind w:firstLine="680"/>
        <w:jc w:val="center"/>
        <w:rPr>
          <w:b/>
          <w:sz w:val="26"/>
          <w:szCs w:val="26"/>
        </w:rPr>
      </w:pPr>
      <w:r w:rsidRPr="009D4841">
        <w:rPr>
          <w:b/>
          <w:sz w:val="26"/>
          <w:szCs w:val="26"/>
        </w:rPr>
        <w:t>С</w:t>
      </w:r>
      <w:r>
        <w:rPr>
          <w:b/>
          <w:sz w:val="26"/>
          <w:szCs w:val="26"/>
        </w:rPr>
        <w:t>ОДЕРЖАНИЕ</w:t>
      </w:r>
    </w:p>
    <w:p w:rsidR="003C104B" w:rsidRPr="009D4841" w:rsidRDefault="003C104B" w:rsidP="003C104B">
      <w:pPr>
        <w:spacing w:line="360" w:lineRule="auto"/>
        <w:ind w:firstLine="680"/>
        <w:jc w:val="center"/>
        <w:rPr>
          <w:b/>
          <w:sz w:val="26"/>
          <w:szCs w:val="26"/>
        </w:rPr>
      </w:pPr>
    </w:p>
    <w:tbl>
      <w:tblPr>
        <w:tblW w:w="9747" w:type="dxa"/>
        <w:tblLook w:val="04A0"/>
      </w:tblPr>
      <w:tblGrid>
        <w:gridCol w:w="9069"/>
        <w:gridCol w:w="678"/>
      </w:tblGrid>
      <w:tr w:rsidR="003C104B" w:rsidRPr="009D4841" w:rsidTr="00C5646C">
        <w:tc>
          <w:tcPr>
            <w:tcW w:w="9069" w:type="dxa"/>
            <w:vAlign w:val="center"/>
          </w:tcPr>
          <w:p w:rsidR="003C104B" w:rsidRPr="009D4841" w:rsidRDefault="003C104B" w:rsidP="00C5646C">
            <w:pPr>
              <w:spacing w:line="360" w:lineRule="auto"/>
              <w:rPr>
                <w:b/>
                <w:sz w:val="26"/>
                <w:szCs w:val="26"/>
              </w:rPr>
            </w:pPr>
            <w:r w:rsidRPr="009D4841">
              <w:rPr>
                <w:sz w:val="26"/>
                <w:szCs w:val="26"/>
              </w:rPr>
              <w:t>Введение……………………………………………………………………………..</w:t>
            </w:r>
            <w:r>
              <w:rPr>
                <w:sz w:val="26"/>
                <w:szCs w:val="26"/>
              </w:rPr>
              <w:t>..</w:t>
            </w:r>
          </w:p>
        </w:tc>
        <w:tc>
          <w:tcPr>
            <w:tcW w:w="678" w:type="dxa"/>
            <w:vAlign w:val="center"/>
          </w:tcPr>
          <w:p w:rsidR="003C104B" w:rsidRPr="009D4841" w:rsidRDefault="003C104B" w:rsidP="00C5646C">
            <w:pPr>
              <w:spacing w:line="360" w:lineRule="auto"/>
              <w:rPr>
                <w:sz w:val="26"/>
                <w:szCs w:val="26"/>
              </w:rPr>
            </w:pPr>
            <w:r>
              <w:rPr>
                <w:sz w:val="26"/>
                <w:szCs w:val="26"/>
              </w:rPr>
              <w:t>3</w:t>
            </w:r>
          </w:p>
        </w:tc>
      </w:tr>
      <w:tr w:rsidR="003C104B" w:rsidRPr="009D4841" w:rsidTr="003C104B">
        <w:tc>
          <w:tcPr>
            <w:tcW w:w="9069" w:type="dxa"/>
            <w:tcBorders>
              <w:bottom w:val="nil"/>
            </w:tcBorders>
            <w:vAlign w:val="center"/>
          </w:tcPr>
          <w:p w:rsidR="00132365" w:rsidRDefault="00132365" w:rsidP="00132365">
            <w:pPr>
              <w:pStyle w:val="a3"/>
              <w:widowControl w:val="0"/>
              <w:numPr>
                <w:ilvl w:val="0"/>
                <w:numId w:val="3"/>
              </w:numPr>
              <w:tabs>
                <w:tab w:val="left" w:pos="360"/>
              </w:tabs>
              <w:autoSpaceDE w:val="0"/>
              <w:autoSpaceDN w:val="0"/>
              <w:adjustRightInd w:val="0"/>
              <w:spacing w:line="360" w:lineRule="auto"/>
              <w:ind w:right="-7"/>
              <w:rPr>
                <w:sz w:val="26"/>
                <w:szCs w:val="26"/>
              </w:rPr>
            </w:pPr>
            <w:r w:rsidRPr="00132365">
              <w:rPr>
                <w:sz w:val="26"/>
                <w:szCs w:val="26"/>
              </w:rPr>
              <w:t>Использование инфо</w:t>
            </w:r>
            <w:r>
              <w:rPr>
                <w:sz w:val="26"/>
                <w:szCs w:val="26"/>
              </w:rPr>
              <w:t>рмации  налоговой отчетности.</w:t>
            </w:r>
          </w:p>
          <w:p w:rsidR="003C104B" w:rsidRPr="00132365" w:rsidRDefault="00132365" w:rsidP="00132365">
            <w:pPr>
              <w:pStyle w:val="a3"/>
              <w:widowControl w:val="0"/>
              <w:numPr>
                <w:ilvl w:val="0"/>
                <w:numId w:val="3"/>
              </w:numPr>
              <w:tabs>
                <w:tab w:val="left" w:pos="360"/>
              </w:tabs>
              <w:autoSpaceDE w:val="0"/>
              <w:autoSpaceDN w:val="0"/>
              <w:adjustRightInd w:val="0"/>
              <w:spacing w:line="360" w:lineRule="auto"/>
              <w:ind w:right="-7"/>
              <w:rPr>
                <w:sz w:val="26"/>
                <w:szCs w:val="26"/>
              </w:rPr>
            </w:pPr>
            <w:r>
              <w:rPr>
                <w:sz w:val="26"/>
                <w:szCs w:val="26"/>
              </w:rPr>
              <w:t>Разработка регистров в рамках налогового учета</w:t>
            </w:r>
            <w:r w:rsidRPr="00132365">
              <w:rPr>
                <w:sz w:val="26"/>
                <w:szCs w:val="26"/>
              </w:rPr>
              <w:t>.</w:t>
            </w:r>
          </w:p>
        </w:tc>
        <w:tc>
          <w:tcPr>
            <w:tcW w:w="678" w:type="dxa"/>
            <w:vAlign w:val="center"/>
          </w:tcPr>
          <w:p w:rsidR="003C104B" w:rsidRPr="009D4841" w:rsidRDefault="003C104B" w:rsidP="00C5646C">
            <w:pPr>
              <w:spacing w:line="360" w:lineRule="auto"/>
              <w:rPr>
                <w:b/>
                <w:sz w:val="26"/>
                <w:szCs w:val="26"/>
              </w:rPr>
            </w:pPr>
            <w:r>
              <w:rPr>
                <w:b/>
                <w:sz w:val="26"/>
                <w:szCs w:val="26"/>
              </w:rPr>
              <w:t>4</w:t>
            </w:r>
          </w:p>
        </w:tc>
      </w:tr>
    </w:tbl>
    <w:p w:rsidR="003C104B" w:rsidRPr="009D4841" w:rsidRDefault="003C104B" w:rsidP="003C104B">
      <w:pPr>
        <w:widowControl w:val="0"/>
        <w:autoSpaceDE w:val="0"/>
        <w:autoSpaceDN w:val="0"/>
        <w:adjustRightInd w:val="0"/>
        <w:spacing w:line="360" w:lineRule="auto"/>
        <w:ind w:right="-7" w:firstLine="680"/>
        <w:jc w:val="center"/>
        <w:rPr>
          <w:sz w:val="26"/>
          <w:szCs w:val="26"/>
        </w:rPr>
      </w:pPr>
    </w:p>
    <w:p w:rsidR="003C104B" w:rsidRPr="009D4841" w:rsidRDefault="003C104B" w:rsidP="003C104B">
      <w:pPr>
        <w:widowControl w:val="0"/>
        <w:autoSpaceDE w:val="0"/>
        <w:autoSpaceDN w:val="0"/>
        <w:adjustRightInd w:val="0"/>
        <w:spacing w:line="360" w:lineRule="auto"/>
        <w:ind w:right="-7" w:firstLine="680"/>
        <w:jc w:val="center"/>
        <w:rPr>
          <w:sz w:val="26"/>
          <w:szCs w:val="26"/>
        </w:rPr>
      </w:pPr>
    </w:p>
    <w:p w:rsidR="003C104B" w:rsidRPr="009D4841" w:rsidRDefault="003C104B" w:rsidP="003C104B">
      <w:pPr>
        <w:widowControl w:val="0"/>
        <w:autoSpaceDE w:val="0"/>
        <w:autoSpaceDN w:val="0"/>
        <w:adjustRightInd w:val="0"/>
        <w:spacing w:line="360" w:lineRule="auto"/>
        <w:ind w:right="-7" w:firstLine="680"/>
        <w:jc w:val="center"/>
        <w:rPr>
          <w:sz w:val="26"/>
          <w:szCs w:val="26"/>
        </w:rPr>
      </w:pPr>
    </w:p>
    <w:p w:rsidR="003C104B" w:rsidRPr="009D4841" w:rsidRDefault="003C104B" w:rsidP="003C104B">
      <w:pPr>
        <w:widowControl w:val="0"/>
        <w:autoSpaceDE w:val="0"/>
        <w:autoSpaceDN w:val="0"/>
        <w:adjustRightInd w:val="0"/>
        <w:spacing w:line="360" w:lineRule="auto"/>
        <w:ind w:right="-7" w:firstLine="680"/>
        <w:jc w:val="center"/>
        <w:rPr>
          <w:sz w:val="26"/>
          <w:szCs w:val="26"/>
        </w:rPr>
      </w:pPr>
    </w:p>
    <w:p w:rsidR="003C104B" w:rsidRPr="009D4841" w:rsidRDefault="003C104B" w:rsidP="003C104B">
      <w:pPr>
        <w:widowControl w:val="0"/>
        <w:autoSpaceDE w:val="0"/>
        <w:autoSpaceDN w:val="0"/>
        <w:adjustRightInd w:val="0"/>
        <w:spacing w:line="360" w:lineRule="auto"/>
        <w:ind w:right="-7" w:firstLine="680"/>
        <w:jc w:val="center"/>
        <w:rPr>
          <w:sz w:val="26"/>
          <w:szCs w:val="26"/>
        </w:rPr>
      </w:pPr>
    </w:p>
    <w:p w:rsidR="003C104B" w:rsidRPr="00F12553" w:rsidRDefault="003C104B" w:rsidP="003C104B">
      <w:pPr>
        <w:widowControl w:val="0"/>
        <w:autoSpaceDE w:val="0"/>
        <w:autoSpaceDN w:val="0"/>
        <w:adjustRightInd w:val="0"/>
        <w:spacing w:line="360" w:lineRule="auto"/>
        <w:ind w:right="-7" w:firstLine="680"/>
        <w:jc w:val="both"/>
        <w:rPr>
          <w:b/>
          <w:bCs/>
          <w:sz w:val="26"/>
          <w:szCs w:val="26"/>
        </w:rPr>
      </w:pPr>
      <w:r w:rsidRPr="009D4841">
        <w:rPr>
          <w:sz w:val="26"/>
          <w:szCs w:val="26"/>
        </w:rPr>
        <w:br w:type="page"/>
      </w:r>
      <w:r w:rsidRPr="00F12553">
        <w:rPr>
          <w:b/>
          <w:bCs/>
          <w:sz w:val="26"/>
          <w:szCs w:val="26"/>
        </w:rPr>
        <w:lastRenderedPageBreak/>
        <w:t xml:space="preserve">Введение </w:t>
      </w:r>
    </w:p>
    <w:p w:rsidR="003C104B" w:rsidRDefault="003C104B" w:rsidP="003C104B">
      <w:pPr>
        <w:widowControl w:val="0"/>
        <w:autoSpaceDE w:val="0"/>
        <w:autoSpaceDN w:val="0"/>
        <w:adjustRightInd w:val="0"/>
        <w:spacing w:line="360" w:lineRule="auto"/>
        <w:ind w:right="-7" w:firstLine="680"/>
        <w:jc w:val="both"/>
        <w:rPr>
          <w:sz w:val="26"/>
          <w:szCs w:val="26"/>
        </w:rPr>
      </w:pPr>
      <w:r w:rsidRPr="00F12553">
        <w:rPr>
          <w:sz w:val="26"/>
          <w:szCs w:val="26"/>
        </w:rPr>
        <w:t xml:space="preserve">Цель </w:t>
      </w:r>
      <w:r>
        <w:rPr>
          <w:sz w:val="26"/>
          <w:szCs w:val="26"/>
        </w:rPr>
        <w:t>реферата</w:t>
      </w:r>
      <w:r w:rsidRPr="00F12553">
        <w:rPr>
          <w:sz w:val="26"/>
          <w:szCs w:val="26"/>
        </w:rPr>
        <w:t xml:space="preserve"> по дисциплинам </w:t>
      </w:r>
      <w:r w:rsidRPr="00F12553">
        <w:rPr>
          <w:bCs/>
          <w:sz w:val="26"/>
          <w:szCs w:val="26"/>
          <w:lang w:eastAsia="en-US"/>
        </w:rPr>
        <w:t xml:space="preserve">Осуществление налогового учета и налогового планирования в организации </w:t>
      </w:r>
      <w:r w:rsidRPr="00F12553">
        <w:rPr>
          <w:sz w:val="26"/>
          <w:szCs w:val="26"/>
        </w:rPr>
        <w:t xml:space="preserve">– закрепить знания </w:t>
      </w:r>
      <w:r>
        <w:rPr>
          <w:sz w:val="26"/>
          <w:szCs w:val="26"/>
        </w:rPr>
        <w:t>по формированию следующих профессиональных компетенций:</w:t>
      </w:r>
    </w:p>
    <w:tbl>
      <w:tblPr>
        <w:tblW w:w="980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8"/>
        <w:gridCol w:w="8384"/>
      </w:tblGrid>
      <w:tr w:rsidR="003C104B" w:rsidRPr="00F12553" w:rsidTr="00C5646C">
        <w:tc>
          <w:tcPr>
            <w:tcW w:w="1418" w:type="dxa"/>
          </w:tcPr>
          <w:p w:rsidR="003C104B" w:rsidRPr="00F12553" w:rsidRDefault="003C104B" w:rsidP="00C5646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5"/>
              <w:jc w:val="both"/>
            </w:pPr>
            <w:r w:rsidRPr="00F12553">
              <w:t>ПК – 5.1.</w:t>
            </w:r>
          </w:p>
        </w:tc>
        <w:tc>
          <w:tcPr>
            <w:tcW w:w="8384" w:type="dxa"/>
          </w:tcPr>
          <w:p w:rsidR="003C104B" w:rsidRPr="00F12553" w:rsidRDefault="003C104B" w:rsidP="00C5646C">
            <w:pPr>
              <w:autoSpaceDE w:val="0"/>
              <w:autoSpaceDN w:val="0"/>
              <w:adjustRightInd w:val="0"/>
            </w:pPr>
            <w:r w:rsidRPr="00F12553">
              <w:t>Организовывать налоговый учет</w:t>
            </w:r>
          </w:p>
        </w:tc>
      </w:tr>
      <w:tr w:rsidR="003C104B" w:rsidRPr="00F12553" w:rsidTr="00C5646C">
        <w:tc>
          <w:tcPr>
            <w:tcW w:w="1418" w:type="dxa"/>
          </w:tcPr>
          <w:p w:rsidR="003C104B" w:rsidRPr="00F12553" w:rsidRDefault="003C104B" w:rsidP="00C5646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5"/>
              <w:jc w:val="both"/>
            </w:pPr>
            <w:r w:rsidRPr="00F12553">
              <w:t>ПК – 5.2.</w:t>
            </w:r>
          </w:p>
        </w:tc>
        <w:tc>
          <w:tcPr>
            <w:tcW w:w="8384" w:type="dxa"/>
          </w:tcPr>
          <w:p w:rsidR="003C104B" w:rsidRPr="00F12553" w:rsidRDefault="003C104B" w:rsidP="00C5646C">
            <w:pPr>
              <w:autoSpaceDE w:val="0"/>
              <w:autoSpaceDN w:val="0"/>
              <w:adjustRightInd w:val="0"/>
            </w:pPr>
            <w:r w:rsidRPr="00F12553">
              <w:t>Разрабатывать и заполнять первичные учетные документы и регистры налогового учета</w:t>
            </w:r>
          </w:p>
        </w:tc>
      </w:tr>
      <w:tr w:rsidR="003C104B" w:rsidRPr="00F12553" w:rsidTr="00C5646C">
        <w:tc>
          <w:tcPr>
            <w:tcW w:w="1418" w:type="dxa"/>
          </w:tcPr>
          <w:p w:rsidR="003C104B" w:rsidRPr="00F12553" w:rsidRDefault="003C104B" w:rsidP="00C5646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5"/>
              <w:jc w:val="both"/>
            </w:pPr>
            <w:r w:rsidRPr="00F12553">
              <w:t>ПК – 5.3.</w:t>
            </w:r>
          </w:p>
        </w:tc>
        <w:tc>
          <w:tcPr>
            <w:tcW w:w="8384" w:type="dxa"/>
          </w:tcPr>
          <w:p w:rsidR="003C104B" w:rsidRPr="00F12553" w:rsidRDefault="003C104B" w:rsidP="00C5646C">
            <w:pPr>
              <w:autoSpaceDE w:val="0"/>
              <w:autoSpaceDN w:val="0"/>
              <w:adjustRightInd w:val="0"/>
            </w:pPr>
            <w:r w:rsidRPr="00F12553">
              <w:t>Проводить определение налоговой базы для расчета налогов и сборов, обязательных для уплаты</w:t>
            </w:r>
          </w:p>
        </w:tc>
      </w:tr>
      <w:tr w:rsidR="003C104B" w:rsidRPr="00F12553" w:rsidTr="00C5646C">
        <w:tc>
          <w:tcPr>
            <w:tcW w:w="1418" w:type="dxa"/>
          </w:tcPr>
          <w:p w:rsidR="003C104B" w:rsidRPr="00F12553" w:rsidRDefault="003C104B" w:rsidP="00C5646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5"/>
              <w:jc w:val="both"/>
            </w:pPr>
            <w:r w:rsidRPr="00F12553">
              <w:t>ПК – 5.4.</w:t>
            </w:r>
          </w:p>
        </w:tc>
        <w:tc>
          <w:tcPr>
            <w:tcW w:w="8384" w:type="dxa"/>
          </w:tcPr>
          <w:p w:rsidR="003C104B" w:rsidRPr="00F12553" w:rsidRDefault="003C104B" w:rsidP="00C5646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5"/>
            </w:pPr>
            <w:r w:rsidRPr="00F12553">
              <w:t>Применять налоговые льготы в используемой системе налогообложения при исчислении величины налогов и сборов, обязательных для уплаты</w:t>
            </w:r>
          </w:p>
        </w:tc>
      </w:tr>
      <w:tr w:rsidR="003C104B" w:rsidRPr="00F12553" w:rsidTr="00C5646C">
        <w:tc>
          <w:tcPr>
            <w:tcW w:w="1418" w:type="dxa"/>
          </w:tcPr>
          <w:p w:rsidR="003C104B" w:rsidRPr="00F12553" w:rsidRDefault="003C104B" w:rsidP="00C5646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5"/>
              <w:jc w:val="both"/>
            </w:pPr>
            <w:r w:rsidRPr="00F12553">
              <w:t>ПК – 5.5.</w:t>
            </w:r>
          </w:p>
        </w:tc>
        <w:tc>
          <w:tcPr>
            <w:tcW w:w="8384" w:type="dxa"/>
          </w:tcPr>
          <w:p w:rsidR="003C104B" w:rsidRPr="00F12553" w:rsidRDefault="003C104B" w:rsidP="00C5646C">
            <w:pPr>
              <w:autoSpaceDE w:val="0"/>
              <w:autoSpaceDN w:val="0"/>
              <w:adjustRightInd w:val="0"/>
            </w:pPr>
            <w:r w:rsidRPr="00F12553">
              <w:t>Проводить налоговое планирование деятельности организации</w:t>
            </w:r>
          </w:p>
        </w:tc>
      </w:tr>
    </w:tbl>
    <w:p w:rsidR="003C104B" w:rsidRDefault="003C104B" w:rsidP="003C104B">
      <w:pPr>
        <w:widowControl w:val="0"/>
        <w:autoSpaceDE w:val="0"/>
        <w:autoSpaceDN w:val="0"/>
        <w:adjustRightInd w:val="0"/>
        <w:spacing w:line="360" w:lineRule="auto"/>
        <w:ind w:right="-7" w:firstLine="680"/>
        <w:jc w:val="both"/>
        <w:rPr>
          <w:sz w:val="26"/>
          <w:szCs w:val="26"/>
        </w:rPr>
      </w:pPr>
    </w:p>
    <w:p w:rsidR="003C104B" w:rsidRPr="009D4841" w:rsidRDefault="003C104B" w:rsidP="003C104B">
      <w:pPr>
        <w:widowControl w:val="0"/>
        <w:autoSpaceDE w:val="0"/>
        <w:autoSpaceDN w:val="0"/>
        <w:adjustRightInd w:val="0"/>
        <w:spacing w:line="360" w:lineRule="auto"/>
        <w:ind w:right="-7" w:firstLine="680"/>
        <w:jc w:val="both"/>
        <w:rPr>
          <w:sz w:val="26"/>
          <w:szCs w:val="26"/>
        </w:rPr>
      </w:pPr>
      <w:r>
        <w:rPr>
          <w:sz w:val="26"/>
          <w:szCs w:val="26"/>
        </w:rPr>
        <w:t>Реферат направлен</w:t>
      </w:r>
      <w:r w:rsidRPr="009D4841">
        <w:rPr>
          <w:sz w:val="26"/>
          <w:szCs w:val="26"/>
        </w:rPr>
        <w:t xml:space="preserve"> на развитие  творческой инициативы, самостоятельности, ответственности и организованности студента.</w:t>
      </w:r>
    </w:p>
    <w:p w:rsidR="003C104B" w:rsidRPr="009D4841" w:rsidRDefault="003C104B" w:rsidP="003C104B">
      <w:pPr>
        <w:widowControl w:val="0"/>
        <w:autoSpaceDE w:val="0"/>
        <w:autoSpaceDN w:val="0"/>
        <w:adjustRightInd w:val="0"/>
        <w:spacing w:line="360" w:lineRule="auto"/>
        <w:ind w:right="-7" w:firstLine="680"/>
        <w:jc w:val="both"/>
        <w:rPr>
          <w:sz w:val="26"/>
          <w:szCs w:val="26"/>
        </w:rPr>
      </w:pPr>
      <w:r w:rsidRPr="009D4841">
        <w:rPr>
          <w:b/>
          <w:bCs/>
          <w:sz w:val="26"/>
          <w:szCs w:val="26"/>
        </w:rPr>
        <w:t xml:space="preserve"> </w:t>
      </w:r>
      <w:r w:rsidRPr="009D4841">
        <w:rPr>
          <w:sz w:val="26"/>
          <w:szCs w:val="26"/>
        </w:rPr>
        <w:t xml:space="preserve">Выполняя  </w:t>
      </w:r>
      <w:r>
        <w:rPr>
          <w:sz w:val="26"/>
          <w:szCs w:val="26"/>
        </w:rPr>
        <w:t>Реферат</w:t>
      </w:r>
      <w:r w:rsidRPr="009D4841">
        <w:rPr>
          <w:sz w:val="26"/>
          <w:szCs w:val="26"/>
        </w:rPr>
        <w:t xml:space="preserve">,  студент должен теоретически обосновать алгоритм планирования каждой части </w:t>
      </w:r>
      <w:r>
        <w:rPr>
          <w:sz w:val="26"/>
          <w:szCs w:val="26"/>
        </w:rPr>
        <w:t>выполнения работы</w:t>
      </w:r>
      <w:r w:rsidRPr="009D4841">
        <w:rPr>
          <w:sz w:val="26"/>
          <w:szCs w:val="26"/>
        </w:rPr>
        <w:t xml:space="preserve">, закрепить  практические умения при </w:t>
      </w:r>
      <w:r>
        <w:rPr>
          <w:sz w:val="26"/>
          <w:szCs w:val="26"/>
        </w:rPr>
        <w:t>отработке профессиональных компетенций</w:t>
      </w:r>
      <w:r w:rsidRPr="009D4841">
        <w:rPr>
          <w:sz w:val="26"/>
          <w:szCs w:val="26"/>
        </w:rPr>
        <w:t>, связанн</w:t>
      </w:r>
      <w:r>
        <w:rPr>
          <w:sz w:val="26"/>
          <w:szCs w:val="26"/>
        </w:rPr>
        <w:t>ых</w:t>
      </w:r>
      <w:r w:rsidRPr="009D4841">
        <w:rPr>
          <w:sz w:val="26"/>
          <w:szCs w:val="26"/>
        </w:rPr>
        <w:t xml:space="preserve"> с будущей профессиональной деятельностью. </w:t>
      </w:r>
    </w:p>
    <w:p w:rsidR="003C104B" w:rsidRPr="009D4841" w:rsidRDefault="003C104B" w:rsidP="003C104B">
      <w:pPr>
        <w:widowControl w:val="0"/>
        <w:autoSpaceDE w:val="0"/>
        <w:autoSpaceDN w:val="0"/>
        <w:adjustRightInd w:val="0"/>
        <w:spacing w:after="240" w:line="360" w:lineRule="auto"/>
        <w:ind w:left="709" w:right="-7"/>
        <w:rPr>
          <w:b/>
          <w:bCs/>
          <w:sz w:val="26"/>
          <w:szCs w:val="26"/>
        </w:rPr>
      </w:pPr>
      <w:r>
        <w:rPr>
          <w:b/>
          <w:bCs/>
          <w:sz w:val="26"/>
          <w:szCs w:val="26"/>
        </w:rPr>
        <w:br w:type="page"/>
      </w:r>
      <w:r>
        <w:rPr>
          <w:b/>
          <w:bCs/>
          <w:sz w:val="26"/>
          <w:szCs w:val="26"/>
        </w:rPr>
        <w:lastRenderedPageBreak/>
        <w:t xml:space="preserve">1  </w:t>
      </w:r>
      <w:r w:rsidRPr="009D4841">
        <w:rPr>
          <w:b/>
          <w:bCs/>
          <w:sz w:val="26"/>
          <w:szCs w:val="26"/>
        </w:rPr>
        <w:t>Цель  методических рекомендаций</w:t>
      </w:r>
    </w:p>
    <w:p w:rsidR="003C104B" w:rsidRPr="009D4841" w:rsidRDefault="003C104B" w:rsidP="003C104B">
      <w:pPr>
        <w:widowControl w:val="0"/>
        <w:autoSpaceDE w:val="0"/>
        <w:autoSpaceDN w:val="0"/>
        <w:adjustRightInd w:val="0"/>
        <w:spacing w:line="360" w:lineRule="auto"/>
        <w:ind w:right="-7" w:firstLine="680"/>
        <w:rPr>
          <w:sz w:val="26"/>
          <w:szCs w:val="26"/>
          <w:u w:val="single"/>
        </w:rPr>
      </w:pPr>
      <w:r w:rsidRPr="009D4841">
        <w:rPr>
          <w:sz w:val="26"/>
          <w:szCs w:val="26"/>
        </w:rPr>
        <w:t xml:space="preserve">Выполняя </w:t>
      </w:r>
      <w:r>
        <w:rPr>
          <w:sz w:val="26"/>
          <w:szCs w:val="26"/>
        </w:rPr>
        <w:t>Реферат</w:t>
      </w:r>
      <w:r w:rsidRPr="009D4841">
        <w:rPr>
          <w:sz w:val="26"/>
          <w:szCs w:val="26"/>
        </w:rPr>
        <w:t xml:space="preserve"> необходимо следовать данным рекомендациям:</w:t>
      </w:r>
    </w:p>
    <w:p w:rsidR="003C104B" w:rsidRPr="009D4841" w:rsidRDefault="003C104B" w:rsidP="003C104B">
      <w:pPr>
        <w:widowControl w:val="0"/>
        <w:numPr>
          <w:ilvl w:val="0"/>
          <w:numId w:val="2"/>
        </w:numPr>
        <w:tabs>
          <w:tab w:val="left" w:pos="284"/>
          <w:tab w:val="left" w:pos="1134"/>
        </w:tabs>
        <w:autoSpaceDE w:val="0"/>
        <w:autoSpaceDN w:val="0"/>
        <w:adjustRightInd w:val="0"/>
        <w:spacing w:line="360" w:lineRule="auto"/>
        <w:ind w:right="-7" w:firstLine="851"/>
        <w:jc w:val="both"/>
        <w:rPr>
          <w:sz w:val="26"/>
          <w:szCs w:val="26"/>
        </w:rPr>
      </w:pPr>
      <w:r w:rsidRPr="009D4841">
        <w:rPr>
          <w:sz w:val="26"/>
          <w:szCs w:val="26"/>
        </w:rPr>
        <w:t xml:space="preserve">Охарактеризовать цель и  необходимость написания  </w:t>
      </w:r>
      <w:r>
        <w:rPr>
          <w:sz w:val="26"/>
          <w:szCs w:val="26"/>
        </w:rPr>
        <w:t>Реферата</w:t>
      </w:r>
      <w:r w:rsidRPr="009D4841">
        <w:rPr>
          <w:sz w:val="26"/>
          <w:szCs w:val="26"/>
        </w:rPr>
        <w:t xml:space="preserve"> как обязательной части  выполнения  </w:t>
      </w:r>
      <w:r>
        <w:rPr>
          <w:sz w:val="26"/>
          <w:szCs w:val="26"/>
        </w:rPr>
        <w:t xml:space="preserve">федерального государственного </w:t>
      </w:r>
      <w:r w:rsidRPr="009D4841">
        <w:rPr>
          <w:sz w:val="26"/>
          <w:szCs w:val="26"/>
        </w:rPr>
        <w:t xml:space="preserve">стандарта по </w:t>
      </w:r>
      <w:r w:rsidRPr="00F12553">
        <w:rPr>
          <w:sz w:val="26"/>
          <w:szCs w:val="26"/>
        </w:rPr>
        <w:t>профессионально</w:t>
      </w:r>
      <w:r>
        <w:rPr>
          <w:sz w:val="26"/>
          <w:szCs w:val="26"/>
        </w:rPr>
        <w:t>му</w:t>
      </w:r>
      <w:r w:rsidRPr="00F12553">
        <w:rPr>
          <w:sz w:val="26"/>
          <w:szCs w:val="26"/>
        </w:rPr>
        <w:t xml:space="preserve"> модул</w:t>
      </w:r>
      <w:r>
        <w:rPr>
          <w:sz w:val="26"/>
          <w:szCs w:val="26"/>
        </w:rPr>
        <w:t>ю</w:t>
      </w:r>
      <w:r w:rsidRPr="00F12553">
        <w:rPr>
          <w:sz w:val="26"/>
          <w:szCs w:val="26"/>
        </w:rPr>
        <w:t xml:space="preserve"> </w:t>
      </w:r>
      <w:r w:rsidRPr="00F12553">
        <w:rPr>
          <w:bCs/>
          <w:sz w:val="26"/>
          <w:szCs w:val="26"/>
          <w:lang w:eastAsia="en-US"/>
        </w:rPr>
        <w:t>Осуществление налогового учета и налогового планирования в организации</w:t>
      </w:r>
      <w:r>
        <w:rPr>
          <w:sz w:val="26"/>
          <w:szCs w:val="26"/>
        </w:rPr>
        <w:t>,</w:t>
      </w:r>
    </w:p>
    <w:p w:rsidR="003C104B" w:rsidRPr="009D4841" w:rsidRDefault="003C104B" w:rsidP="003C104B">
      <w:pPr>
        <w:widowControl w:val="0"/>
        <w:numPr>
          <w:ilvl w:val="0"/>
          <w:numId w:val="2"/>
        </w:numPr>
        <w:tabs>
          <w:tab w:val="left" w:pos="709"/>
          <w:tab w:val="left" w:pos="1134"/>
          <w:tab w:val="left" w:pos="1418"/>
        </w:tabs>
        <w:autoSpaceDE w:val="0"/>
        <w:autoSpaceDN w:val="0"/>
        <w:adjustRightInd w:val="0"/>
        <w:spacing w:line="360" w:lineRule="auto"/>
        <w:ind w:right="-7" w:firstLine="851"/>
        <w:jc w:val="both"/>
        <w:rPr>
          <w:sz w:val="26"/>
          <w:szCs w:val="26"/>
        </w:rPr>
      </w:pPr>
      <w:r w:rsidRPr="009D4841">
        <w:rPr>
          <w:sz w:val="26"/>
          <w:szCs w:val="26"/>
        </w:rPr>
        <w:t>Определить последовательность и этапы выполнения ра</w:t>
      </w:r>
      <w:r>
        <w:rPr>
          <w:sz w:val="26"/>
          <w:szCs w:val="26"/>
        </w:rPr>
        <w:t>боты,</w:t>
      </w:r>
    </w:p>
    <w:p w:rsidR="003C104B" w:rsidRPr="009D4841" w:rsidRDefault="003C104B" w:rsidP="003C104B">
      <w:pPr>
        <w:widowControl w:val="0"/>
        <w:numPr>
          <w:ilvl w:val="0"/>
          <w:numId w:val="2"/>
        </w:numPr>
        <w:tabs>
          <w:tab w:val="left" w:pos="709"/>
          <w:tab w:val="left" w:pos="1134"/>
          <w:tab w:val="left" w:pos="1418"/>
        </w:tabs>
        <w:autoSpaceDE w:val="0"/>
        <w:autoSpaceDN w:val="0"/>
        <w:adjustRightInd w:val="0"/>
        <w:spacing w:line="360" w:lineRule="auto"/>
        <w:ind w:right="-7" w:firstLine="851"/>
        <w:jc w:val="both"/>
        <w:rPr>
          <w:sz w:val="26"/>
          <w:szCs w:val="26"/>
        </w:rPr>
      </w:pPr>
      <w:r w:rsidRPr="009D4841">
        <w:rPr>
          <w:sz w:val="26"/>
          <w:szCs w:val="26"/>
        </w:rPr>
        <w:t xml:space="preserve">Указать основные требования  к оформлению  </w:t>
      </w:r>
      <w:r>
        <w:rPr>
          <w:sz w:val="26"/>
          <w:szCs w:val="26"/>
        </w:rPr>
        <w:t>Реферата,</w:t>
      </w:r>
    </w:p>
    <w:p w:rsidR="003C104B" w:rsidRPr="009D4841" w:rsidRDefault="003C104B" w:rsidP="003C104B">
      <w:pPr>
        <w:widowControl w:val="0"/>
        <w:numPr>
          <w:ilvl w:val="0"/>
          <w:numId w:val="2"/>
        </w:numPr>
        <w:tabs>
          <w:tab w:val="left" w:pos="709"/>
          <w:tab w:val="left" w:pos="1134"/>
          <w:tab w:val="left" w:pos="1418"/>
        </w:tabs>
        <w:autoSpaceDE w:val="0"/>
        <w:autoSpaceDN w:val="0"/>
        <w:adjustRightInd w:val="0"/>
        <w:spacing w:line="360" w:lineRule="auto"/>
        <w:ind w:right="-7" w:firstLine="851"/>
        <w:jc w:val="both"/>
        <w:rPr>
          <w:sz w:val="26"/>
          <w:szCs w:val="26"/>
        </w:rPr>
      </w:pPr>
      <w:r w:rsidRPr="009D4841">
        <w:rPr>
          <w:sz w:val="26"/>
          <w:szCs w:val="26"/>
        </w:rPr>
        <w:t>В качестве приложения указать основные нормативные и исходные материалы для выполнения работ</w:t>
      </w:r>
      <w:r>
        <w:rPr>
          <w:sz w:val="26"/>
          <w:szCs w:val="26"/>
        </w:rPr>
        <w:t>ы,</w:t>
      </w:r>
    </w:p>
    <w:p w:rsidR="003C104B" w:rsidRPr="009D4841" w:rsidRDefault="003C104B" w:rsidP="003C104B">
      <w:pPr>
        <w:widowControl w:val="0"/>
        <w:numPr>
          <w:ilvl w:val="0"/>
          <w:numId w:val="2"/>
        </w:numPr>
        <w:tabs>
          <w:tab w:val="left" w:pos="709"/>
          <w:tab w:val="left" w:pos="1134"/>
          <w:tab w:val="left" w:pos="1418"/>
        </w:tabs>
        <w:autoSpaceDE w:val="0"/>
        <w:autoSpaceDN w:val="0"/>
        <w:adjustRightInd w:val="0"/>
        <w:spacing w:line="360" w:lineRule="auto"/>
        <w:ind w:right="-7" w:firstLine="851"/>
        <w:jc w:val="both"/>
        <w:rPr>
          <w:sz w:val="26"/>
          <w:szCs w:val="26"/>
        </w:rPr>
      </w:pPr>
      <w:r w:rsidRPr="009D4841">
        <w:rPr>
          <w:sz w:val="26"/>
          <w:szCs w:val="26"/>
        </w:rPr>
        <w:t>Помочь студенту  сформировать  умения и практические навыки овладения техникой плановых расчетов и их анализа, приобрести опыт использования нормативных справочных и литературных данных. Развить навыки самостоятельной работы, подготовиться к выполнению ВКР.</w:t>
      </w:r>
    </w:p>
    <w:p w:rsidR="003C104B" w:rsidRPr="009D4841" w:rsidRDefault="003C104B" w:rsidP="003C104B">
      <w:pPr>
        <w:widowControl w:val="0"/>
        <w:autoSpaceDE w:val="0"/>
        <w:autoSpaceDN w:val="0"/>
        <w:adjustRightInd w:val="0"/>
        <w:spacing w:line="360" w:lineRule="auto"/>
        <w:ind w:right="-7" w:firstLine="680"/>
        <w:jc w:val="both"/>
        <w:rPr>
          <w:sz w:val="26"/>
          <w:szCs w:val="26"/>
        </w:rPr>
      </w:pPr>
      <w:r w:rsidRPr="009D4841">
        <w:rPr>
          <w:sz w:val="26"/>
          <w:szCs w:val="26"/>
        </w:rPr>
        <w:t xml:space="preserve">Данное пособие  предназначено для студентов и преподавателей экономических специальностей ССУЗ. </w:t>
      </w:r>
    </w:p>
    <w:p w:rsidR="003C104B" w:rsidRPr="009D4841" w:rsidRDefault="003C104B" w:rsidP="003C104B">
      <w:pPr>
        <w:widowControl w:val="0"/>
        <w:autoSpaceDE w:val="0"/>
        <w:autoSpaceDN w:val="0"/>
        <w:adjustRightInd w:val="0"/>
        <w:spacing w:line="360" w:lineRule="auto"/>
        <w:ind w:right="-7" w:firstLine="680"/>
        <w:jc w:val="center"/>
        <w:rPr>
          <w:b/>
          <w:bCs/>
          <w:sz w:val="26"/>
          <w:szCs w:val="26"/>
        </w:rPr>
      </w:pPr>
    </w:p>
    <w:p w:rsidR="003C104B" w:rsidRPr="009D4841" w:rsidRDefault="003C104B" w:rsidP="003C104B">
      <w:pPr>
        <w:shd w:val="clear" w:color="auto" w:fill="FFFFFF"/>
        <w:spacing w:before="53" w:after="240" w:line="360" w:lineRule="auto"/>
        <w:ind w:firstLine="680"/>
        <w:rPr>
          <w:b/>
          <w:bCs/>
          <w:color w:val="000000"/>
          <w:sz w:val="26"/>
          <w:szCs w:val="26"/>
        </w:rPr>
      </w:pPr>
      <w:r w:rsidRPr="009D4841">
        <w:rPr>
          <w:b/>
          <w:bCs/>
          <w:sz w:val="26"/>
          <w:szCs w:val="26"/>
        </w:rPr>
        <w:br w:type="page"/>
      </w:r>
      <w:r>
        <w:rPr>
          <w:b/>
          <w:bCs/>
          <w:color w:val="000000"/>
          <w:sz w:val="26"/>
          <w:szCs w:val="26"/>
        </w:rPr>
        <w:lastRenderedPageBreak/>
        <w:t>2 Оформление реферата</w:t>
      </w:r>
    </w:p>
    <w:p w:rsidR="003C104B" w:rsidRPr="009D4841" w:rsidRDefault="003C104B" w:rsidP="003C104B">
      <w:pPr>
        <w:shd w:val="clear" w:color="auto" w:fill="FFFFFF"/>
        <w:spacing w:before="53" w:after="240" w:line="360" w:lineRule="auto"/>
        <w:ind w:firstLine="680"/>
        <w:rPr>
          <w:b/>
          <w:bCs/>
          <w:color w:val="000000"/>
          <w:sz w:val="26"/>
          <w:szCs w:val="26"/>
        </w:rPr>
      </w:pPr>
      <w:r w:rsidRPr="009D4841">
        <w:rPr>
          <w:b/>
          <w:bCs/>
          <w:color w:val="000000"/>
          <w:sz w:val="26"/>
          <w:szCs w:val="26"/>
        </w:rPr>
        <w:t>2.1 Оформление текста</w:t>
      </w:r>
    </w:p>
    <w:p w:rsidR="003C104B" w:rsidRPr="009D4841" w:rsidRDefault="003C104B" w:rsidP="003C104B">
      <w:pPr>
        <w:shd w:val="clear" w:color="auto" w:fill="FFFFFF"/>
        <w:spacing w:before="53" w:line="360" w:lineRule="auto"/>
        <w:ind w:firstLine="680"/>
        <w:jc w:val="both"/>
        <w:rPr>
          <w:sz w:val="26"/>
          <w:szCs w:val="26"/>
        </w:rPr>
      </w:pPr>
      <w:r w:rsidRPr="009D4841">
        <w:rPr>
          <w:color w:val="000000"/>
          <w:sz w:val="26"/>
          <w:szCs w:val="26"/>
        </w:rPr>
        <w:t>К оформлению предъявляются высокие требования. Законченная работа должна быть выполнена на компьютере.</w:t>
      </w:r>
      <w:r>
        <w:rPr>
          <w:color w:val="000000"/>
          <w:sz w:val="26"/>
          <w:szCs w:val="26"/>
        </w:rPr>
        <w:t xml:space="preserve"> Работа содержит в себе следующие разделы: введение, теоретическая часть, заключение, приложения. </w:t>
      </w:r>
      <w:r w:rsidRPr="009D4841">
        <w:rPr>
          <w:color w:val="000000"/>
          <w:sz w:val="26"/>
          <w:szCs w:val="26"/>
        </w:rPr>
        <w:t>Объ</w:t>
      </w:r>
      <w:r w:rsidRPr="009D4841">
        <w:rPr>
          <w:color w:val="000000"/>
          <w:sz w:val="26"/>
          <w:szCs w:val="26"/>
        </w:rPr>
        <w:softHyphen/>
        <w:t xml:space="preserve">ем </w:t>
      </w:r>
      <w:r>
        <w:rPr>
          <w:color w:val="000000"/>
          <w:sz w:val="26"/>
          <w:szCs w:val="26"/>
        </w:rPr>
        <w:t xml:space="preserve">теоретической части </w:t>
      </w:r>
      <w:r w:rsidRPr="009D4841">
        <w:rPr>
          <w:color w:val="000000"/>
          <w:sz w:val="26"/>
          <w:szCs w:val="26"/>
        </w:rPr>
        <w:t>рабо</w:t>
      </w:r>
      <w:r>
        <w:rPr>
          <w:color w:val="000000"/>
          <w:sz w:val="26"/>
          <w:szCs w:val="26"/>
        </w:rPr>
        <w:t>ты не должен превышать 20</w:t>
      </w:r>
      <w:r w:rsidRPr="009D4841">
        <w:rPr>
          <w:color w:val="000000"/>
          <w:sz w:val="26"/>
          <w:szCs w:val="26"/>
        </w:rPr>
        <w:t xml:space="preserve"> страниц текста, напеча</w:t>
      </w:r>
      <w:r w:rsidRPr="009D4841">
        <w:rPr>
          <w:color w:val="000000"/>
          <w:sz w:val="26"/>
          <w:szCs w:val="26"/>
        </w:rPr>
        <w:softHyphen/>
        <w:t>танного через 1,5 интервала</w:t>
      </w:r>
      <w:r>
        <w:rPr>
          <w:color w:val="000000"/>
          <w:sz w:val="26"/>
          <w:szCs w:val="26"/>
        </w:rPr>
        <w:t>, 2-х . 1 глава – 15-20 страниц</w:t>
      </w:r>
      <w:proofErr w:type="gramStart"/>
      <w:r>
        <w:rPr>
          <w:color w:val="000000"/>
          <w:sz w:val="26"/>
          <w:szCs w:val="26"/>
        </w:rPr>
        <w:t>,.</w:t>
      </w:r>
      <w:r w:rsidRPr="009D4841">
        <w:rPr>
          <w:color w:val="000000"/>
          <w:sz w:val="26"/>
          <w:szCs w:val="26"/>
        </w:rPr>
        <w:t xml:space="preserve"> </w:t>
      </w:r>
      <w:proofErr w:type="gramEnd"/>
      <w:r w:rsidRPr="009D4841">
        <w:rPr>
          <w:color w:val="000000"/>
          <w:sz w:val="26"/>
          <w:szCs w:val="26"/>
        </w:rPr>
        <w:t>В этот объем не входят приложения. Заголовки таблиц, диаграмм и рисунков допускается печатать через один интервал.</w:t>
      </w:r>
    </w:p>
    <w:p w:rsidR="003C104B" w:rsidRPr="009D4841" w:rsidRDefault="003C104B" w:rsidP="003C104B">
      <w:pPr>
        <w:shd w:val="clear" w:color="auto" w:fill="FFFFFF"/>
        <w:spacing w:before="10" w:line="360" w:lineRule="auto"/>
        <w:ind w:firstLine="680"/>
        <w:jc w:val="both"/>
        <w:rPr>
          <w:sz w:val="26"/>
          <w:szCs w:val="26"/>
        </w:rPr>
      </w:pPr>
      <w:r w:rsidRPr="009D4841">
        <w:rPr>
          <w:color w:val="000000"/>
          <w:sz w:val="26"/>
          <w:szCs w:val="26"/>
        </w:rPr>
        <w:t>Текст работы печатается на листах писчей бумаги белого цвета форматом А-</w:t>
      </w:r>
      <w:r>
        <w:rPr>
          <w:color w:val="000000"/>
          <w:sz w:val="26"/>
          <w:szCs w:val="26"/>
        </w:rPr>
        <w:t>4</w:t>
      </w:r>
      <w:r w:rsidRPr="009D4841">
        <w:rPr>
          <w:color w:val="000000"/>
          <w:sz w:val="26"/>
          <w:szCs w:val="26"/>
        </w:rPr>
        <w:t>.</w:t>
      </w:r>
    </w:p>
    <w:p w:rsidR="003C104B" w:rsidRPr="009D4841" w:rsidRDefault="003C104B" w:rsidP="003C104B">
      <w:pPr>
        <w:shd w:val="clear" w:color="auto" w:fill="FFFFFF"/>
        <w:spacing w:before="29" w:line="360" w:lineRule="auto"/>
        <w:ind w:firstLine="680"/>
        <w:jc w:val="both"/>
        <w:rPr>
          <w:sz w:val="26"/>
          <w:szCs w:val="26"/>
        </w:rPr>
      </w:pPr>
      <w:r w:rsidRPr="009D4841">
        <w:rPr>
          <w:color w:val="000000"/>
          <w:sz w:val="26"/>
          <w:szCs w:val="26"/>
        </w:rPr>
        <w:t>Размер шрифта 14 пунктов, гарнитура шрифта «</w:t>
      </w:r>
      <w:r w:rsidRPr="009D4841">
        <w:rPr>
          <w:color w:val="000000"/>
          <w:sz w:val="26"/>
          <w:szCs w:val="26"/>
          <w:lang w:val="en-US"/>
        </w:rPr>
        <w:t>Times</w:t>
      </w:r>
      <w:r w:rsidRPr="009D4841">
        <w:rPr>
          <w:color w:val="000000"/>
          <w:sz w:val="26"/>
          <w:szCs w:val="26"/>
        </w:rPr>
        <w:t xml:space="preserve"> </w:t>
      </w:r>
      <w:r w:rsidRPr="009D4841">
        <w:rPr>
          <w:color w:val="000000"/>
          <w:sz w:val="26"/>
          <w:szCs w:val="26"/>
          <w:lang w:val="en-US"/>
        </w:rPr>
        <w:t>New</w:t>
      </w:r>
      <w:r w:rsidRPr="009D4841">
        <w:rPr>
          <w:color w:val="000000"/>
          <w:sz w:val="26"/>
          <w:szCs w:val="26"/>
        </w:rPr>
        <w:t xml:space="preserve"> </w:t>
      </w:r>
      <w:r w:rsidRPr="009D4841">
        <w:rPr>
          <w:color w:val="000000"/>
          <w:sz w:val="26"/>
          <w:szCs w:val="26"/>
          <w:lang w:val="en-US"/>
        </w:rPr>
        <w:t>Roman</w:t>
      </w:r>
      <w:r w:rsidRPr="009D4841">
        <w:rPr>
          <w:color w:val="000000"/>
          <w:sz w:val="26"/>
          <w:szCs w:val="26"/>
        </w:rPr>
        <w:t>», выравнивание абзаца по ширине, автоматическая расстановка переносов слов.</w:t>
      </w:r>
    </w:p>
    <w:p w:rsidR="003C104B" w:rsidRPr="009D4841" w:rsidRDefault="003C104B" w:rsidP="003C104B">
      <w:pPr>
        <w:shd w:val="clear" w:color="auto" w:fill="FFFFFF"/>
        <w:spacing w:before="19" w:line="360" w:lineRule="auto"/>
        <w:ind w:firstLine="680"/>
        <w:jc w:val="both"/>
        <w:rPr>
          <w:sz w:val="26"/>
          <w:szCs w:val="26"/>
        </w:rPr>
      </w:pPr>
      <w:r w:rsidRPr="009D4841">
        <w:rPr>
          <w:color w:val="000000"/>
          <w:sz w:val="26"/>
          <w:szCs w:val="26"/>
        </w:rPr>
        <w:t>Текст работы печатается на одной стороне листа и имеет поля следующих размеров:</w:t>
      </w:r>
    </w:p>
    <w:p w:rsidR="003C104B" w:rsidRPr="009D4841" w:rsidRDefault="003C104B" w:rsidP="003C104B">
      <w:pPr>
        <w:shd w:val="clear" w:color="auto" w:fill="FFFFFF"/>
        <w:spacing w:before="10" w:line="360" w:lineRule="auto"/>
        <w:ind w:left="851" w:firstLine="680"/>
        <w:rPr>
          <w:sz w:val="26"/>
          <w:szCs w:val="26"/>
        </w:rPr>
      </w:pPr>
      <w:proofErr w:type="gramStart"/>
      <w:r w:rsidRPr="009D4841">
        <w:rPr>
          <w:color w:val="000000"/>
          <w:sz w:val="26"/>
          <w:szCs w:val="26"/>
        </w:rPr>
        <w:t>верхнее</w:t>
      </w:r>
      <w:proofErr w:type="gramEnd"/>
      <w:r w:rsidRPr="009D4841">
        <w:rPr>
          <w:color w:val="000000"/>
          <w:sz w:val="26"/>
          <w:szCs w:val="26"/>
        </w:rPr>
        <w:t xml:space="preserve"> и нижнее  - </w:t>
      </w:r>
      <w:r>
        <w:rPr>
          <w:color w:val="000000"/>
          <w:sz w:val="26"/>
          <w:szCs w:val="26"/>
        </w:rPr>
        <w:t>15</w:t>
      </w:r>
      <w:r w:rsidRPr="009D4841">
        <w:rPr>
          <w:color w:val="000000"/>
          <w:sz w:val="26"/>
          <w:szCs w:val="26"/>
        </w:rPr>
        <w:t xml:space="preserve"> мм;</w:t>
      </w:r>
    </w:p>
    <w:p w:rsidR="003C104B" w:rsidRPr="009D4841" w:rsidRDefault="003C104B" w:rsidP="003C104B">
      <w:pPr>
        <w:shd w:val="clear" w:color="auto" w:fill="FFFFFF"/>
        <w:spacing w:line="360" w:lineRule="auto"/>
        <w:ind w:left="851" w:firstLine="680"/>
        <w:rPr>
          <w:color w:val="000000"/>
          <w:sz w:val="26"/>
          <w:szCs w:val="26"/>
        </w:rPr>
      </w:pPr>
      <w:proofErr w:type="gramStart"/>
      <w:r w:rsidRPr="009D4841">
        <w:rPr>
          <w:color w:val="000000"/>
          <w:sz w:val="26"/>
          <w:szCs w:val="26"/>
        </w:rPr>
        <w:t>правое</w:t>
      </w:r>
      <w:proofErr w:type="gramEnd"/>
      <w:r w:rsidRPr="009D4841">
        <w:rPr>
          <w:color w:val="000000"/>
          <w:sz w:val="26"/>
          <w:szCs w:val="26"/>
        </w:rPr>
        <w:t xml:space="preserve"> - </w:t>
      </w:r>
      <w:smartTag w:uri="urn:schemas-microsoft-com:office:smarttags" w:element="metricconverter">
        <w:smartTagPr>
          <w:attr w:name="ProductID" w:val="10 мм"/>
        </w:smartTagPr>
        <w:r w:rsidRPr="009D4841">
          <w:rPr>
            <w:color w:val="000000"/>
            <w:sz w:val="26"/>
            <w:szCs w:val="26"/>
          </w:rPr>
          <w:t>10 мм</w:t>
        </w:r>
      </w:smartTag>
      <w:r w:rsidRPr="009D4841">
        <w:rPr>
          <w:color w:val="000000"/>
          <w:sz w:val="26"/>
          <w:szCs w:val="26"/>
        </w:rPr>
        <w:t>;</w:t>
      </w:r>
    </w:p>
    <w:p w:rsidR="003C104B" w:rsidRPr="009D4841" w:rsidRDefault="003C104B" w:rsidP="003C104B">
      <w:pPr>
        <w:shd w:val="clear" w:color="auto" w:fill="FFFFFF"/>
        <w:spacing w:line="360" w:lineRule="auto"/>
        <w:ind w:left="851" w:firstLine="680"/>
        <w:rPr>
          <w:sz w:val="26"/>
          <w:szCs w:val="26"/>
        </w:rPr>
      </w:pPr>
      <w:proofErr w:type="gramStart"/>
      <w:r w:rsidRPr="009D4841">
        <w:rPr>
          <w:color w:val="000000"/>
          <w:sz w:val="26"/>
          <w:szCs w:val="26"/>
        </w:rPr>
        <w:t>левое</w:t>
      </w:r>
      <w:proofErr w:type="gramEnd"/>
      <w:r w:rsidRPr="009D4841">
        <w:rPr>
          <w:color w:val="000000"/>
          <w:sz w:val="26"/>
          <w:szCs w:val="26"/>
        </w:rPr>
        <w:t xml:space="preserve"> –  </w:t>
      </w:r>
      <w:r>
        <w:rPr>
          <w:color w:val="000000"/>
          <w:sz w:val="26"/>
          <w:szCs w:val="26"/>
        </w:rPr>
        <w:t>25</w:t>
      </w:r>
      <w:r w:rsidRPr="009D4841">
        <w:rPr>
          <w:color w:val="000000"/>
          <w:sz w:val="26"/>
          <w:szCs w:val="26"/>
        </w:rPr>
        <w:t xml:space="preserve"> мм.</w:t>
      </w:r>
    </w:p>
    <w:p w:rsidR="003C104B" w:rsidRPr="009D4841" w:rsidRDefault="003C104B" w:rsidP="003C104B">
      <w:pPr>
        <w:shd w:val="clear" w:color="auto" w:fill="FFFFFF"/>
        <w:spacing w:before="14" w:line="360" w:lineRule="auto"/>
        <w:ind w:firstLine="680"/>
        <w:jc w:val="both"/>
        <w:rPr>
          <w:color w:val="000000"/>
          <w:sz w:val="26"/>
          <w:szCs w:val="26"/>
        </w:rPr>
      </w:pPr>
      <w:r w:rsidRPr="009D4841">
        <w:rPr>
          <w:color w:val="000000"/>
          <w:sz w:val="26"/>
          <w:szCs w:val="26"/>
        </w:rPr>
        <w:t>Абзацный отступ равен 5 знакам (1</w:t>
      </w:r>
      <w:r>
        <w:rPr>
          <w:color w:val="000000"/>
          <w:sz w:val="26"/>
          <w:szCs w:val="26"/>
        </w:rPr>
        <w:t>2</w:t>
      </w:r>
      <w:r w:rsidRPr="009D4841">
        <w:rPr>
          <w:color w:val="000000"/>
          <w:sz w:val="26"/>
          <w:szCs w:val="26"/>
        </w:rPr>
        <w:t xml:space="preserve"> мм). Заголовки разделов и подразделов отделяются от текста расстояниями сверху 18 </w:t>
      </w:r>
      <w:proofErr w:type="spellStart"/>
      <w:proofErr w:type="gramStart"/>
      <w:r w:rsidRPr="009D4841">
        <w:rPr>
          <w:color w:val="000000"/>
          <w:sz w:val="26"/>
          <w:szCs w:val="26"/>
        </w:rPr>
        <w:t>пт</w:t>
      </w:r>
      <w:proofErr w:type="spellEnd"/>
      <w:proofErr w:type="gramEnd"/>
      <w:r w:rsidRPr="009D4841">
        <w:rPr>
          <w:color w:val="000000"/>
          <w:sz w:val="26"/>
          <w:szCs w:val="26"/>
        </w:rPr>
        <w:t>, снизу 12 пт.</w:t>
      </w:r>
    </w:p>
    <w:p w:rsidR="003C104B" w:rsidRPr="009D4841" w:rsidRDefault="003C104B" w:rsidP="003C104B">
      <w:pPr>
        <w:shd w:val="clear" w:color="auto" w:fill="FFFFFF"/>
        <w:spacing w:before="14" w:line="360" w:lineRule="auto"/>
        <w:ind w:firstLine="680"/>
        <w:jc w:val="both"/>
        <w:rPr>
          <w:sz w:val="26"/>
          <w:szCs w:val="26"/>
        </w:rPr>
      </w:pPr>
      <w:r w:rsidRPr="009D4841">
        <w:rPr>
          <w:sz w:val="26"/>
          <w:szCs w:val="26"/>
        </w:rPr>
        <w:t>Слова  «</w:t>
      </w:r>
      <w:r w:rsidRPr="0075529F">
        <w:rPr>
          <w:b/>
          <w:sz w:val="26"/>
          <w:szCs w:val="26"/>
        </w:rPr>
        <w:t>СОДЕРЖАНИЕ</w:t>
      </w:r>
      <w:r w:rsidRPr="009D4841">
        <w:rPr>
          <w:sz w:val="26"/>
          <w:szCs w:val="26"/>
        </w:rPr>
        <w:t>», «</w:t>
      </w:r>
      <w:r w:rsidRPr="0075529F">
        <w:rPr>
          <w:b/>
          <w:sz w:val="26"/>
          <w:szCs w:val="26"/>
        </w:rPr>
        <w:t>СПИСОК ИСПОЛЬЗОВАННЫХ ИСТОЧНИКОВ</w:t>
      </w:r>
      <w:r w:rsidRPr="009D4841">
        <w:rPr>
          <w:sz w:val="26"/>
          <w:szCs w:val="26"/>
        </w:rPr>
        <w:t>»,  следует располагать в середине строки без точки в конце и печатать, не подчеркивая заглавн</w:t>
      </w:r>
      <w:r>
        <w:rPr>
          <w:sz w:val="26"/>
          <w:szCs w:val="26"/>
        </w:rPr>
        <w:t>ыми</w:t>
      </w:r>
      <w:r w:rsidRPr="009D4841">
        <w:rPr>
          <w:sz w:val="26"/>
          <w:szCs w:val="26"/>
        </w:rPr>
        <w:t xml:space="preserve"> букв</w:t>
      </w:r>
      <w:r>
        <w:rPr>
          <w:sz w:val="26"/>
          <w:szCs w:val="26"/>
        </w:rPr>
        <w:t>ами</w:t>
      </w:r>
      <w:r w:rsidRPr="009D4841">
        <w:rPr>
          <w:sz w:val="26"/>
          <w:szCs w:val="26"/>
        </w:rPr>
        <w:t xml:space="preserve"> полужирным шрифтом. Слова «</w:t>
      </w:r>
      <w:r w:rsidRPr="0075529F">
        <w:rPr>
          <w:b/>
          <w:sz w:val="26"/>
          <w:szCs w:val="26"/>
        </w:rPr>
        <w:t>ВВЕДЕНИЕ</w:t>
      </w:r>
      <w:r w:rsidRPr="009D4841">
        <w:rPr>
          <w:sz w:val="26"/>
          <w:szCs w:val="26"/>
        </w:rPr>
        <w:t>» и «</w:t>
      </w:r>
      <w:r w:rsidRPr="0075529F">
        <w:rPr>
          <w:b/>
          <w:sz w:val="26"/>
          <w:szCs w:val="26"/>
        </w:rPr>
        <w:t>ЗАКЛЮЧЕНИЕ</w:t>
      </w:r>
      <w:r w:rsidRPr="009D4841">
        <w:rPr>
          <w:sz w:val="26"/>
          <w:szCs w:val="26"/>
        </w:rPr>
        <w:t xml:space="preserve">» печатаются полужирным шрифтом с абзацного отступа. </w:t>
      </w:r>
    </w:p>
    <w:p w:rsidR="003C104B" w:rsidRPr="009D4841" w:rsidRDefault="003C104B" w:rsidP="003C104B">
      <w:pPr>
        <w:shd w:val="clear" w:color="auto" w:fill="FFFFFF"/>
        <w:spacing w:before="14" w:line="360" w:lineRule="auto"/>
        <w:ind w:firstLine="680"/>
        <w:jc w:val="both"/>
        <w:rPr>
          <w:color w:val="000000"/>
          <w:sz w:val="26"/>
          <w:szCs w:val="26"/>
        </w:rPr>
      </w:pPr>
      <w:r w:rsidRPr="009D4841">
        <w:rPr>
          <w:sz w:val="26"/>
          <w:szCs w:val="26"/>
        </w:rPr>
        <w:t>Знаки, сим</w:t>
      </w:r>
      <w:r w:rsidRPr="009D4841">
        <w:rPr>
          <w:sz w:val="26"/>
          <w:szCs w:val="26"/>
        </w:rPr>
        <w:softHyphen/>
        <w:t>волы, обозначения, а также математические формулы могут быть набраны на компьютере</w:t>
      </w:r>
      <w:r w:rsidRPr="009D4841">
        <w:rPr>
          <w:color w:val="000000"/>
          <w:sz w:val="26"/>
          <w:szCs w:val="26"/>
        </w:rPr>
        <w:t xml:space="preserve"> или в отдельных случаях вписаны от руки тушью (чернила</w:t>
      </w:r>
      <w:r w:rsidRPr="009D4841">
        <w:rPr>
          <w:color w:val="000000"/>
          <w:sz w:val="26"/>
          <w:szCs w:val="26"/>
        </w:rPr>
        <w:softHyphen/>
        <w:t xml:space="preserve">ми, пастой) черного цвета. Вписываемые знаки должны иметь размер не </w:t>
      </w:r>
      <w:proofErr w:type="gramStart"/>
      <w:r w:rsidRPr="009D4841">
        <w:rPr>
          <w:color w:val="000000"/>
          <w:sz w:val="26"/>
          <w:szCs w:val="26"/>
        </w:rPr>
        <w:t>ме</w:t>
      </w:r>
      <w:r w:rsidRPr="009D4841">
        <w:rPr>
          <w:color w:val="000000"/>
          <w:sz w:val="26"/>
          <w:szCs w:val="26"/>
        </w:rPr>
        <w:softHyphen/>
        <w:t>нее машинописного</w:t>
      </w:r>
      <w:proofErr w:type="gramEnd"/>
      <w:r w:rsidRPr="009D4841">
        <w:rPr>
          <w:color w:val="000000"/>
          <w:sz w:val="26"/>
          <w:szCs w:val="26"/>
        </w:rPr>
        <w:t xml:space="preserve"> шрифта, надстрочные и подстрочные индексы, показа</w:t>
      </w:r>
      <w:r w:rsidRPr="009D4841">
        <w:rPr>
          <w:color w:val="000000"/>
          <w:sz w:val="26"/>
          <w:szCs w:val="26"/>
        </w:rPr>
        <w:softHyphen/>
        <w:t>тели степени должны быть меньших размеров, но не менее 0,6 от вы</w:t>
      </w:r>
      <w:r w:rsidRPr="009D4841">
        <w:rPr>
          <w:color w:val="000000"/>
          <w:sz w:val="26"/>
          <w:szCs w:val="26"/>
        </w:rPr>
        <w:softHyphen/>
        <w:t>соты шрифта основного текста.</w:t>
      </w:r>
    </w:p>
    <w:p w:rsidR="003C104B" w:rsidRPr="00A80011" w:rsidRDefault="003C104B" w:rsidP="003C104B">
      <w:pPr>
        <w:shd w:val="clear" w:color="auto" w:fill="FFFFFF"/>
        <w:spacing w:before="19" w:line="360" w:lineRule="auto"/>
        <w:ind w:firstLine="680"/>
        <w:jc w:val="both"/>
        <w:rPr>
          <w:sz w:val="26"/>
          <w:szCs w:val="26"/>
        </w:rPr>
      </w:pPr>
      <w:r w:rsidRPr="009D4841">
        <w:rPr>
          <w:color w:val="000000"/>
          <w:sz w:val="26"/>
          <w:szCs w:val="26"/>
        </w:rPr>
        <w:lastRenderedPageBreak/>
        <w:t xml:space="preserve">Все опечатки, описки и графические неточности, обнаруженные в процессе оформления, исправляются от руки после аккуратной подчистки (на одной странице допускается </w:t>
      </w:r>
      <w:r w:rsidRPr="00A80011">
        <w:rPr>
          <w:color w:val="000000"/>
          <w:sz w:val="26"/>
          <w:szCs w:val="26"/>
        </w:rPr>
        <w:t>не более двух исправлений) или перепеча</w:t>
      </w:r>
      <w:r w:rsidRPr="00A80011">
        <w:rPr>
          <w:color w:val="000000"/>
          <w:sz w:val="26"/>
          <w:szCs w:val="26"/>
        </w:rPr>
        <w:softHyphen/>
        <w:t>тываются.</w:t>
      </w:r>
    </w:p>
    <w:p w:rsidR="003C104B" w:rsidRPr="009D4841" w:rsidRDefault="003C104B" w:rsidP="003C104B">
      <w:pPr>
        <w:shd w:val="clear" w:color="auto" w:fill="FFFFFF"/>
        <w:spacing w:line="360" w:lineRule="auto"/>
        <w:ind w:left="19" w:right="29" w:firstLine="680"/>
        <w:jc w:val="both"/>
        <w:rPr>
          <w:sz w:val="26"/>
          <w:szCs w:val="26"/>
        </w:rPr>
      </w:pPr>
      <w:r w:rsidRPr="00A80011">
        <w:rPr>
          <w:b/>
          <w:bCs/>
          <w:color w:val="000000"/>
          <w:sz w:val="26"/>
          <w:szCs w:val="26"/>
        </w:rPr>
        <w:t>Стиль и язык</w:t>
      </w:r>
      <w:r w:rsidRPr="00A80011">
        <w:rPr>
          <w:bCs/>
          <w:color w:val="000000"/>
          <w:sz w:val="26"/>
          <w:szCs w:val="26"/>
        </w:rPr>
        <w:t xml:space="preserve"> </w:t>
      </w:r>
      <w:r w:rsidRPr="00A80011">
        <w:rPr>
          <w:color w:val="000000"/>
          <w:sz w:val="26"/>
          <w:szCs w:val="26"/>
        </w:rPr>
        <w:t>изложения</w:t>
      </w:r>
      <w:r w:rsidRPr="009D4841">
        <w:rPr>
          <w:color w:val="000000"/>
          <w:sz w:val="26"/>
          <w:szCs w:val="26"/>
        </w:rPr>
        <w:t xml:space="preserve"> материала работы должен быть четким, ясным, грамотным. </w:t>
      </w:r>
      <w:r w:rsidRPr="009D4841">
        <w:rPr>
          <w:sz w:val="26"/>
          <w:szCs w:val="26"/>
        </w:rPr>
        <w:t>При изложении материала работы должна использоваться неопределенная форма (</w:t>
      </w:r>
      <w:r w:rsidRPr="009D4841">
        <w:rPr>
          <w:i/>
          <w:sz w:val="26"/>
          <w:szCs w:val="26"/>
        </w:rPr>
        <w:t xml:space="preserve">получается, определяется, </w:t>
      </w:r>
      <w:r w:rsidRPr="009D4841">
        <w:rPr>
          <w:sz w:val="26"/>
          <w:szCs w:val="26"/>
        </w:rPr>
        <w:t>а не</w:t>
      </w:r>
      <w:r w:rsidRPr="009D4841">
        <w:rPr>
          <w:i/>
          <w:sz w:val="26"/>
          <w:szCs w:val="26"/>
        </w:rPr>
        <w:t xml:space="preserve"> мы получаем </w:t>
      </w:r>
      <w:r w:rsidRPr="009D4841">
        <w:rPr>
          <w:sz w:val="26"/>
          <w:szCs w:val="26"/>
        </w:rPr>
        <w:t>или</w:t>
      </w:r>
      <w:r w:rsidRPr="009D4841">
        <w:rPr>
          <w:i/>
          <w:sz w:val="26"/>
          <w:szCs w:val="26"/>
        </w:rPr>
        <w:t xml:space="preserve"> я определяю</w:t>
      </w:r>
      <w:r w:rsidRPr="009D4841">
        <w:rPr>
          <w:sz w:val="26"/>
          <w:szCs w:val="26"/>
        </w:rPr>
        <w:t>).</w:t>
      </w:r>
    </w:p>
    <w:p w:rsidR="003C104B" w:rsidRPr="009D4841" w:rsidRDefault="003C104B" w:rsidP="003C104B">
      <w:pPr>
        <w:shd w:val="clear" w:color="auto" w:fill="FFFFFF"/>
        <w:spacing w:line="360" w:lineRule="auto"/>
        <w:ind w:firstLine="680"/>
        <w:jc w:val="both"/>
        <w:rPr>
          <w:sz w:val="26"/>
          <w:szCs w:val="26"/>
        </w:rPr>
      </w:pPr>
      <w:r w:rsidRPr="009D4841">
        <w:rPr>
          <w:b/>
          <w:sz w:val="26"/>
          <w:szCs w:val="26"/>
        </w:rPr>
        <w:t>Нумерация страниц</w:t>
      </w:r>
      <w:r w:rsidRPr="009D4841">
        <w:rPr>
          <w:sz w:val="26"/>
          <w:szCs w:val="26"/>
        </w:rPr>
        <w:t>, составляющих работу, начиная с ти</w:t>
      </w:r>
      <w:r w:rsidRPr="009D4841">
        <w:rPr>
          <w:sz w:val="26"/>
          <w:szCs w:val="26"/>
        </w:rPr>
        <w:softHyphen/>
        <w:t xml:space="preserve">тульного листа, сквозная. При этом титульный лист считается первым. Цифру 1 на титульном листе не ставят. Нумерация страниц выполняется арабскими цифрами в </w:t>
      </w:r>
      <w:r w:rsidRPr="009D4841">
        <w:rPr>
          <w:b/>
          <w:i/>
          <w:sz w:val="26"/>
          <w:szCs w:val="26"/>
        </w:rPr>
        <w:t>центре нижней части листа</w:t>
      </w:r>
      <w:r w:rsidRPr="009D4841">
        <w:rPr>
          <w:sz w:val="26"/>
          <w:szCs w:val="26"/>
        </w:rPr>
        <w:t xml:space="preserve"> без точки, на расстоянии 1,5 интервала под текстом. Нумерация страниц работы и приложений должна быть сквозная.</w:t>
      </w:r>
    </w:p>
    <w:p w:rsidR="003C104B" w:rsidRPr="009D4841" w:rsidRDefault="003C104B" w:rsidP="003C104B">
      <w:pPr>
        <w:shd w:val="clear" w:color="auto" w:fill="FFFFFF"/>
        <w:spacing w:before="14" w:line="360" w:lineRule="auto"/>
        <w:ind w:firstLine="680"/>
        <w:jc w:val="both"/>
        <w:rPr>
          <w:color w:val="000000"/>
          <w:sz w:val="26"/>
          <w:szCs w:val="26"/>
        </w:rPr>
      </w:pPr>
      <w:r w:rsidRPr="009D4841">
        <w:rPr>
          <w:b/>
          <w:sz w:val="26"/>
          <w:szCs w:val="26"/>
        </w:rPr>
        <w:t xml:space="preserve">Нумерация глав, параграфов и пунктов.  </w:t>
      </w:r>
      <w:r w:rsidRPr="009D4841">
        <w:rPr>
          <w:color w:val="000000"/>
          <w:sz w:val="26"/>
          <w:szCs w:val="26"/>
        </w:rPr>
        <w:t>В тексте должна быть соблюдена соподчиненность глав, параграфов и пунктов. Нумерация глав и параграфов выполняется арабскими цифрами, которые не следует отделять от названия точкой. Знак «параграф» не ставится. Номер параграфа состоит из цифры, обозначающей номер главы, и цифры, обозначающей его порядковый номер в составе главы, отделенных друг от друга точкой, после последней цифры точку не ставят. Если параграфы состоят из нумерованных пунктов, нумерация последних состоит из трех разделенных точками цифр.  После номера глав, параграфов и пунктов, а также в конце названий глав, параграфов, пунктов рисунков и таблиц точка не ставится.</w:t>
      </w:r>
    </w:p>
    <w:p w:rsidR="003C104B" w:rsidRPr="009D4841" w:rsidRDefault="003C104B" w:rsidP="003C104B">
      <w:pPr>
        <w:shd w:val="clear" w:color="auto" w:fill="FFFFFF"/>
        <w:spacing w:before="14" w:line="360" w:lineRule="auto"/>
        <w:ind w:firstLine="680"/>
        <w:jc w:val="both"/>
        <w:rPr>
          <w:sz w:val="26"/>
          <w:szCs w:val="26"/>
        </w:rPr>
      </w:pPr>
      <w:r w:rsidRPr="009D4841">
        <w:rPr>
          <w:color w:val="000000"/>
          <w:sz w:val="26"/>
          <w:szCs w:val="26"/>
        </w:rPr>
        <w:t>Заголовки глав, параграфов и пунктов следует печатать полужирным шрифтом с абзацного отступа  с большой буквы (остальные буквы заголовков должны быть маленькими), не подчеркивая, без точки в конце. Если заголовок включает несколько предложений, их разделяют точками. Переносы слов в заголовках не допускаются. Заголовки (название глав и параграфов) должны включать от 2 до 14 слов (не более двух строк</w:t>
      </w:r>
      <w:r w:rsidRPr="009D4841">
        <w:rPr>
          <w:sz w:val="26"/>
          <w:szCs w:val="26"/>
        </w:rPr>
        <w:t xml:space="preserve">). Между названиями глав и параграфов, а также их текстом следует пропустить одну строку.  </w:t>
      </w:r>
    </w:p>
    <w:p w:rsidR="003C104B" w:rsidRPr="009D4841" w:rsidRDefault="003C104B" w:rsidP="003C104B">
      <w:pPr>
        <w:shd w:val="clear" w:color="auto" w:fill="FFFFFF"/>
        <w:spacing w:before="14" w:line="360" w:lineRule="auto"/>
        <w:ind w:firstLine="680"/>
        <w:jc w:val="both"/>
        <w:rPr>
          <w:color w:val="000000"/>
          <w:sz w:val="26"/>
          <w:szCs w:val="26"/>
        </w:rPr>
      </w:pPr>
      <w:r w:rsidRPr="009D4841">
        <w:rPr>
          <w:color w:val="000000"/>
          <w:sz w:val="26"/>
          <w:szCs w:val="26"/>
        </w:rPr>
        <w:t>Например:</w:t>
      </w:r>
    </w:p>
    <w:p w:rsidR="003C104B" w:rsidRPr="009D4841" w:rsidRDefault="003C104B" w:rsidP="003C104B">
      <w:pPr>
        <w:shd w:val="clear" w:color="auto" w:fill="FFFFFF"/>
        <w:spacing w:after="240" w:line="360" w:lineRule="auto"/>
        <w:ind w:firstLine="680"/>
        <w:jc w:val="both"/>
        <w:rPr>
          <w:b/>
          <w:color w:val="000000"/>
          <w:sz w:val="26"/>
          <w:szCs w:val="26"/>
        </w:rPr>
      </w:pPr>
      <w:r w:rsidRPr="009D4841">
        <w:rPr>
          <w:b/>
          <w:color w:val="000000"/>
          <w:sz w:val="26"/>
          <w:szCs w:val="26"/>
        </w:rPr>
        <w:t>1 Методы испытаний</w:t>
      </w:r>
    </w:p>
    <w:p w:rsidR="003C104B" w:rsidRPr="009D4841" w:rsidRDefault="003C104B" w:rsidP="003C104B">
      <w:pPr>
        <w:shd w:val="clear" w:color="auto" w:fill="FFFFFF"/>
        <w:tabs>
          <w:tab w:val="left" w:pos="5660"/>
        </w:tabs>
        <w:spacing w:before="240" w:line="360" w:lineRule="auto"/>
        <w:ind w:firstLine="680"/>
        <w:jc w:val="both"/>
        <w:rPr>
          <w:b/>
          <w:color w:val="000000"/>
          <w:sz w:val="26"/>
          <w:szCs w:val="26"/>
        </w:rPr>
      </w:pPr>
      <w:r w:rsidRPr="009D4841">
        <w:rPr>
          <w:b/>
          <w:color w:val="000000"/>
          <w:sz w:val="26"/>
          <w:szCs w:val="26"/>
        </w:rPr>
        <w:t>1.1 Аппараты, материалы и реактивы</w:t>
      </w:r>
      <w:r>
        <w:rPr>
          <w:b/>
          <w:color w:val="000000"/>
          <w:sz w:val="26"/>
          <w:szCs w:val="26"/>
        </w:rPr>
        <w:tab/>
      </w:r>
    </w:p>
    <w:p w:rsidR="003C104B" w:rsidRPr="009D4841" w:rsidRDefault="003C104B" w:rsidP="003C104B">
      <w:pPr>
        <w:shd w:val="clear" w:color="auto" w:fill="FFFFFF"/>
        <w:spacing w:before="240" w:line="360" w:lineRule="auto"/>
        <w:ind w:right="29" w:firstLine="680"/>
        <w:jc w:val="both"/>
        <w:rPr>
          <w:sz w:val="26"/>
          <w:szCs w:val="26"/>
        </w:rPr>
      </w:pPr>
      <w:r w:rsidRPr="009D4841">
        <w:rPr>
          <w:sz w:val="26"/>
          <w:szCs w:val="26"/>
        </w:rPr>
        <w:lastRenderedPageBreak/>
        <w:t xml:space="preserve">Внутри пунктов или подпунктов могут быть приведены перечисления. </w:t>
      </w:r>
    </w:p>
    <w:p w:rsidR="003C104B" w:rsidRPr="009D4841" w:rsidRDefault="003C104B" w:rsidP="003C104B">
      <w:pPr>
        <w:shd w:val="clear" w:color="auto" w:fill="FFFFFF"/>
        <w:spacing w:line="360" w:lineRule="auto"/>
        <w:ind w:left="19" w:right="29" w:firstLine="661"/>
        <w:jc w:val="both"/>
        <w:rPr>
          <w:sz w:val="26"/>
          <w:szCs w:val="26"/>
        </w:rPr>
      </w:pPr>
      <w:r w:rsidRPr="009D4841">
        <w:rPr>
          <w:sz w:val="26"/>
          <w:szCs w:val="26"/>
        </w:rPr>
        <w:t xml:space="preserve">Перед каждым перечислением следует ставить дефис или, при необходимости ссылки в тексте документа на одно из перечислений, строчную букву (за исключением ё, </w:t>
      </w:r>
      <w:proofErr w:type="spellStart"/>
      <w:r w:rsidRPr="009D4841">
        <w:rPr>
          <w:sz w:val="26"/>
          <w:szCs w:val="26"/>
        </w:rPr>
        <w:t>з</w:t>
      </w:r>
      <w:proofErr w:type="spellEnd"/>
      <w:r w:rsidRPr="009D4841">
        <w:rPr>
          <w:sz w:val="26"/>
          <w:szCs w:val="26"/>
        </w:rPr>
        <w:t xml:space="preserve">, о, </w:t>
      </w:r>
      <w:proofErr w:type="gramStart"/>
      <w:r w:rsidRPr="009D4841">
        <w:rPr>
          <w:sz w:val="26"/>
          <w:szCs w:val="26"/>
        </w:rPr>
        <w:t>г</w:t>
      </w:r>
      <w:proofErr w:type="gramEnd"/>
      <w:r w:rsidRPr="009D4841">
        <w:rPr>
          <w:sz w:val="26"/>
          <w:szCs w:val="26"/>
        </w:rPr>
        <w:t xml:space="preserve">, </w:t>
      </w:r>
      <w:proofErr w:type="spellStart"/>
      <w:r w:rsidRPr="009D4841">
        <w:rPr>
          <w:sz w:val="26"/>
          <w:szCs w:val="26"/>
        </w:rPr>
        <w:t>ь</w:t>
      </w:r>
      <w:proofErr w:type="spellEnd"/>
      <w:r w:rsidRPr="009D4841">
        <w:rPr>
          <w:sz w:val="26"/>
          <w:szCs w:val="26"/>
        </w:rPr>
        <w:t xml:space="preserve">, и, </w:t>
      </w:r>
      <w:proofErr w:type="spellStart"/>
      <w:r w:rsidRPr="009D4841">
        <w:rPr>
          <w:sz w:val="26"/>
          <w:szCs w:val="26"/>
        </w:rPr>
        <w:t>ы</w:t>
      </w:r>
      <w:proofErr w:type="spellEnd"/>
      <w:r w:rsidRPr="009D4841">
        <w:rPr>
          <w:sz w:val="26"/>
          <w:szCs w:val="26"/>
        </w:rPr>
        <w:t xml:space="preserve">, </w:t>
      </w:r>
      <w:proofErr w:type="spellStart"/>
      <w:r w:rsidRPr="009D4841">
        <w:rPr>
          <w:sz w:val="26"/>
          <w:szCs w:val="26"/>
        </w:rPr>
        <w:t>ъ</w:t>
      </w:r>
      <w:proofErr w:type="spellEnd"/>
      <w:r w:rsidRPr="009D4841">
        <w:rPr>
          <w:sz w:val="26"/>
          <w:szCs w:val="26"/>
        </w:rPr>
        <w:t xml:space="preserve">), после которой ставится скобка. </w:t>
      </w:r>
    </w:p>
    <w:p w:rsidR="003C104B" w:rsidRPr="009D4841" w:rsidRDefault="003C104B" w:rsidP="003C104B">
      <w:pPr>
        <w:shd w:val="clear" w:color="auto" w:fill="FFFFFF"/>
        <w:spacing w:line="360" w:lineRule="auto"/>
        <w:ind w:left="19" w:right="29" w:firstLine="680"/>
        <w:jc w:val="both"/>
        <w:rPr>
          <w:sz w:val="26"/>
          <w:szCs w:val="26"/>
        </w:rPr>
      </w:pPr>
      <w:r w:rsidRPr="009D4841">
        <w:rPr>
          <w:sz w:val="26"/>
          <w:szCs w:val="26"/>
        </w:rPr>
        <w:t xml:space="preserve">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как показано в примере. </w:t>
      </w:r>
    </w:p>
    <w:p w:rsidR="003C104B" w:rsidRPr="009D4841" w:rsidRDefault="003C104B" w:rsidP="003C104B">
      <w:pPr>
        <w:shd w:val="clear" w:color="auto" w:fill="FFFFFF"/>
        <w:spacing w:line="360" w:lineRule="auto"/>
        <w:ind w:left="19" w:right="29" w:firstLine="680"/>
        <w:jc w:val="both"/>
        <w:rPr>
          <w:sz w:val="26"/>
          <w:szCs w:val="26"/>
        </w:rPr>
      </w:pPr>
      <w:r w:rsidRPr="009D4841">
        <w:rPr>
          <w:b/>
          <w:bCs/>
          <w:i/>
          <w:iCs/>
          <w:sz w:val="26"/>
          <w:szCs w:val="26"/>
        </w:rPr>
        <w:t xml:space="preserve">Пример </w:t>
      </w:r>
    </w:p>
    <w:p w:rsidR="003C104B" w:rsidRDefault="003C104B" w:rsidP="003C104B">
      <w:pPr>
        <w:numPr>
          <w:ilvl w:val="0"/>
          <w:numId w:val="1"/>
        </w:numPr>
        <w:shd w:val="clear" w:color="auto" w:fill="FFFFFF"/>
        <w:tabs>
          <w:tab w:val="left" w:pos="993"/>
        </w:tabs>
        <w:spacing w:line="360" w:lineRule="auto"/>
        <w:ind w:right="29" w:hanging="710"/>
        <w:jc w:val="both"/>
        <w:rPr>
          <w:b/>
          <w:bCs/>
          <w:i/>
          <w:iCs/>
          <w:sz w:val="26"/>
          <w:szCs w:val="26"/>
        </w:rPr>
      </w:pPr>
      <w:r>
        <w:rPr>
          <w:b/>
          <w:bCs/>
          <w:i/>
          <w:iCs/>
          <w:sz w:val="26"/>
          <w:szCs w:val="26"/>
        </w:rPr>
        <w:t>_________________</w:t>
      </w:r>
    </w:p>
    <w:p w:rsidR="003C104B" w:rsidRPr="009D4841" w:rsidRDefault="003C104B" w:rsidP="003C104B">
      <w:pPr>
        <w:shd w:val="clear" w:color="auto" w:fill="FFFFFF"/>
        <w:spacing w:line="360" w:lineRule="auto"/>
        <w:ind w:left="718" w:right="29" w:firstLine="701"/>
        <w:jc w:val="both"/>
        <w:rPr>
          <w:sz w:val="26"/>
          <w:szCs w:val="26"/>
        </w:rPr>
      </w:pPr>
      <w:r w:rsidRPr="009D4841">
        <w:rPr>
          <w:b/>
          <w:bCs/>
          <w:i/>
          <w:iCs/>
          <w:sz w:val="26"/>
          <w:szCs w:val="26"/>
        </w:rPr>
        <w:t xml:space="preserve">а)___________ </w:t>
      </w:r>
    </w:p>
    <w:p w:rsidR="003C104B" w:rsidRPr="009D4841" w:rsidRDefault="003C104B" w:rsidP="003C104B">
      <w:pPr>
        <w:shd w:val="clear" w:color="auto" w:fill="FFFFFF"/>
        <w:spacing w:line="360" w:lineRule="auto"/>
        <w:ind w:left="718" w:right="29" w:firstLine="701"/>
        <w:jc w:val="both"/>
        <w:rPr>
          <w:sz w:val="26"/>
          <w:szCs w:val="26"/>
        </w:rPr>
      </w:pPr>
      <w:r w:rsidRPr="009D4841">
        <w:rPr>
          <w:b/>
          <w:bCs/>
          <w:i/>
          <w:iCs/>
          <w:sz w:val="26"/>
          <w:szCs w:val="26"/>
        </w:rPr>
        <w:t xml:space="preserve">б) ___________ </w:t>
      </w:r>
    </w:p>
    <w:p w:rsidR="003C104B" w:rsidRPr="009D4841" w:rsidRDefault="003C104B" w:rsidP="003C104B">
      <w:pPr>
        <w:shd w:val="clear" w:color="auto" w:fill="FFFFFF"/>
        <w:spacing w:line="360" w:lineRule="auto"/>
        <w:ind w:left="19" w:right="29" w:firstLine="680"/>
        <w:jc w:val="both"/>
        <w:rPr>
          <w:sz w:val="26"/>
          <w:szCs w:val="26"/>
        </w:rPr>
      </w:pPr>
      <w:r w:rsidRPr="009D4841">
        <w:rPr>
          <w:b/>
          <w:bCs/>
          <w:i/>
          <w:iCs/>
          <w:sz w:val="26"/>
          <w:szCs w:val="26"/>
        </w:rPr>
        <w:t>           </w:t>
      </w:r>
      <w:r>
        <w:rPr>
          <w:b/>
          <w:bCs/>
          <w:i/>
          <w:iCs/>
          <w:sz w:val="26"/>
          <w:szCs w:val="26"/>
        </w:rPr>
        <w:tab/>
      </w:r>
      <w:r>
        <w:rPr>
          <w:b/>
          <w:bCs/>
          <w:i/>
          <w:iCs/>
          <w:sz w:val="26"/>
          <w:szCs w:val="26"/>
        </w:rPr>
        <w:tab/>
      </w:r>
      <w:r w:rsidRPr="009D4841">
        <w:rPr>
          <w:b/>
          <w:bCs/>
          <w:i/>
          <w:iCs/>
          <w:sz w:val="26"/>
          <w:szCs w:val="26"/>
        </w:rPr>
        <w:t xml:space="preserve">  1)_____ </w:t>
      </w:r>
    </w:p>
    <w:p w:rsidR="003C104B" w:rsidRPr="009D4841" w:rsidRDefault="003C104B" w:rsidP="003C104B">
      <w:pPr>
        <w:shd w:val="clear" w:color="auto" w:fill="FFFFFF"/>
        <w:spacing w:line="360" w:lineRule="auto"/>
        <w:ind w:left="19" w:right="29" w:firstLine="680"/>
        <w:jc w:val="both"/>
        <w:rPr>
          <w:sz w:val="26"/>
          <w:szCs w:val="26"/>
        </w:rPr>
      </w:pPr>
      <w:r w:rsidRPr="009D4841">
        <w:rPr>
          <w:b/>
          <w:bCs/>
          <w:i/>
          <w:iCs/>
          <w:sz w:val="26"/>
          <w:szCs w:val="26"/>
        </w:rPr>
        <w:t>          </w:t>
      </w:r>
      <w:r>
        <w:rPr>
          <w:b/>
          <w:bCs/>
          <w:i/>
          <w:iCs/>
          <w:sz w:val="26"/>
          <w:szCs w:val="26"/>
        </w:rPr>
        <w:tab/>
      </w:r>
      <w:r>
        <w:rPr>
          <w:b/>
          <w:bCs/>
          <w:i/>
          <w:iCs/>
          <w:sz w:val="26"/>
          <w:szCs w:val="26"/>
        </w:rPr>
        <w:tab/>
      </w:r>
      <w:r w:rsidRPr="009D4841">
        <w:rPr>
          <w:b/>
          <w:bCs/>
          <w:i/>
          <w:iCs/>
          <w:sz w:val="26"/>
          <w:szCs w:val="26"/>
        </w:rPr>
        <w:t xml:space="preserve">  2)_____ </w:t>
      </w:r>
    </w:p>
    <w:p w:rsidR="003C104B" w:rsidRPr="009D4841" w:rsidRDefault="003C104B" w:rsidP="003C104B">
      <w:pPr>
        <w:shd w:val="clear" w:color="auto" w:fill="FFFFFF"/>
        <w:spacing w:line="360" w:lineRule="auto"/>
        <w:ind w:left="19" w:right="29" w:firstLine="680"/>
        <w:jc w:val="both"/>
        <w:rPr>
          <w:sz w:val="26"/>
          <w:szCs w:val="26"/>
        </w:rPr>
      </w:pPr>
      <w:r w:rsidRPr="009D4841">
        <w:rPr>
          <w:b/>
          <w:bCs/>
          <w:i/>
          <w:iCs/>
          <w:sz w:val="26"/>
          <w:szCs w:val="26"/>
        </w:rPr>
        <w:t>в)</w:t>
      </w:r>
      <w:r w:rsidRPr="009D4841">
        <w:rPr>
          <w:b/>
          <w:bCs/>
          <w:sz w:val="26"/>
          <w:szCs w:val="26"/>
        </w:rPr>
        <w:t xml:space="preserve"> ___________</w:t>
      </w:r>
      <w:r w:rsidRPr="009D4841">
        <w:rPr>
          <w:sz w:val="26"/>
          <w:szCs w:val="26"/>
        </w:rPr>
        <w:t xml:space="preserve"> </w:t>
      </w:r>
    </w:p>
    <w:p w:rsidR="003C104B" w:rsidRPr="009D4841" w:rsidRDefault="003C104B" w:rsidP="003C104B">
      <w:pPr>
        <w:shd w:val="clear" w:color="auto" w:fill="FFFFFF"/>
        <w:spacing w:line="360" w:lineRule="auto"/>
        <w:ind w:left="19" w:right="29" w:firstLine="680"/>
        <w:jc w:val="both"/>
        <w:rPr>
          <w:sz w:val="26"/>
          <w:szCs w:val="26"/>
        </w:rPr>
      </w:pPr>
    </w:p>
    <w:p w:rsidR="003C104B" w:rsidRPr="009D4841" w:rsidRDefault="003C104B" w:rsidP="003C104B">
      <w:pPr>
        <w:shd w:val="clear" w:color="auto" w:fill="FFFFFF"/>
        <w:spacing w:before="14" w:line="360" w:lineRule="auto"/>
        <w:ind w:firstLine="680"/>
        <w:jc w:val="both"/>
        <w:rPr>
          <w:color w:val="000000"/>
          <w:sz w:val="26"/>
          <w:szCs w:val="26"/>
        </w:rPr>
      </w:pPr>
      <w:r w:rsidRPr="009D4841">
        <w:rPr>
          <w:color w:val="000000"/>
          <w:sz w:val="26"/>
          <w:szCs w:val="26"/>
          <w:u w:val="single"/>
        </w:rPr>
        <w:t>Каждая глава, а также  содержание, введение, заключение, список использованных источников, приложения, начинаются с новой страницы.</w:t>
      </w:r>
      <w:r w:rsidRPr="009D4841">
        <w:rPr>
          <w:color w:val="000000"/>
          <w:sz w:val="26"/>
          <w:szCs w:val="26"/>
        </w:rPr>
        <w:t xml:space="preserve"> </w:t>
      </w:r>
    </w:p>
    <w:p w:rsidR="003C104B" w:rsidRPr="009D4841" w:rsidRDefault="003C104B" w:rsidP="003C104B">
      <w:pPr>
        <w:shd w:val="clear" w:color="auto" w:fill="FFFFFF"/>
        <w:spacing w:before="5" w:line="360" w:lineRule="auto"/>
        <w:ind w:left="10" w:right="10" w:firstLine="680"/>
        <w:jc w:val="both"/>
        <w:rPr>
          <w:sz w:val="26"/>
          <w:szCs w:val="26"/>
        </w:rPr>
      </w:pPr>
      <w:r w:rsidRPr="009D4841">
        <w:rPr>
          <w:b/>
          <w:bCs/>
          <w:color w:val="000000"/>
          <w:sz w:val="26"/>
          <w:szCs w:val="26"/>
        </w:rPr>
        <w:t xml:space="preserve">Ссылки </w:t>
      </w:r>
      <w:r w:rsidRPr="009D4841">
        <w:rPr>
          <w:color w:val="000000"/>
          <w:sz w:val="26"/>
          <w:szCs w:val="26"/>
        </w:rPr>
        <w:t>являются обязательным элементом любой научной работы. Они сообщают читателю точные сведения о заимствованных автором источ</w:t>
      </w:r>
      <w:r w:rsidRPr="009D4841">
        <w:rPr>
          <w:color w:val="000000"/>
          <w:sz w:val="26"/>
          <w:szCs w:val="26"/>
        </w:rPr>
        <w:softHyphen/>
        <w:t>никах. Студент обязан сопровождать ссылками не только цитаты, но и лю</w:t>
      </w:r>
      <w:r w:rsidRPr="009D4841">
        <w:rPr>
          <w:color w:val="000000"/>
          <w:sz w:val="26"/>
          <w:szCs w:val="26"/>
        </w:rPr>
        <w:softHyphen/>
        <w:t>бое заимствованное из литературы или статистических сборников и спра</w:t>
      </w:r>
      <w:r w:rsidRPr="009D4841">
        <w:rPr>
          <w:color w:val="000000"/>
          <w:sz w:val="26"/>
          <w:szCs w:val="26"/>
        </w:rPr>
        <w:softHyphen/>
        <w:t>вочников положение, цифровой материал. Наличие ссылок на источники свидетельствует о научной добросовестности автора. Действующими в настоящее время стандартами по оформлению ссылок на литературные ис</w:t>
      </w:r>
      <w:r w:rsidRPr="009D4841">
        <w:rPr>
          <w:color w:val="000000"/>
          <w:sz w:val="26"/>
          <w:szCs w:val="26"/>
        </w:rPr>
        <w:softHyphen/>
        <w:t>точники рекомендуется в тексте указывать в квадратных скобках порядко</w:t>
      </w:r>
      <w:r w:rsidRPr="009D4841">
        <w:rPr>
          <w:color w:val="000000"/>
          <w:sz w:val="26"/>
          <w:szCs w:val="26"/>
        </w:rPr>
        <w:softHyphen/>
        <w:t>вый номер источника и страницу источника по  списку использованных источников. Цитата в тексте курсовой работы приводится в кавычках, а в скобках ука</w:t>
      </w:r>
      <w:r w:rsidRPr="009D4841">
        <w:rPr>
          <w:color w:val="000000"/>
          <w:sz w:val="26"/>
          <w:szCs w:val="26"/>
        </w:rPr>
        <w:softHyphen/>
        <w:t>зывается источник с указанием страницы, например, [32,</w:t>
      </w:r>
      <w:r>
        <w:rPr>
          <w:color w:val="000000"/>
          <w:sz w:val="26"/>
          <w:szCs w:val="26"/>
        </w:rPr>
        <w:t xml:space="preserve"> 3</w:t>
      </w:r>
      <w:r w:rsidRPr="009D4841">
        <w:rPr>
          <w:color w:val="000000"/>
          <w:sz w:val="26"/>
          <w:szCs w:val="26"/>
        </w:rPr>
        <w:t>]. Сам этот ис</w:t>
      </w:r>
      <w:r w:rsidRPr="009D4841">
        <w:rPr>
          <w:color w:val="000000"/>
          <w:sz w:val="26"/>
          <w:szCs w:val="26"/>
        </w:rPr>
        <w:softHyphen/>
        <w:t>точник в списке использованных источников имеет порядковый номер в данном примере 32. Такой порядок оформления ссылок на источник позволяет из</w:t>
      </w:r>
      <w:r w:rsidRPr="009D4841">
        <w:rPr>
          <w:color w:val="000000"/>
          <w:sz w:val="26"/>
          <w:szCs w:val="26"/>
        </w:rPr>
        <w:softHyphen/>
        <w:t>бегать повторения названий источников при многократном их использова</w:t>
      </w:r>
      <w:r w:rsidRPr="009D4841">
        <w:rPr>
          <w:color w:val="000000"/>
          <w:sz w:val="26"/>
          <w:szCs w:val="26"/>
        </w:rPr>
        <w:softHyphen/>
        <w:t>нии в тексте работы. Если дается свободный пересказ принципиальных по</w:t>
      </w:r>
      <w:r w:rsidRPr="009D4841">
        <w:rPr>
          <w:color w:val="000000"/>
          <w:sz w:val="26"/>
          <w:szCs w:val="26"/>
        </w:rPr>
        <w:softHyphen/>
        <w:t xml:space="preserve">ложений тех или иных авторов, то </w:t>
      </w:r>
      <w:r w:rsidRPr="009D4841">
        <w:rPr>
          <w:color w:val="000000"/>
          <w:sz w:val="26"/>
          <w:szCs w:val="26"/>
        </w:rPr>
        <w:lastRenderedPageBreak/>
        <w:t>достаточно указать в скобках, после из</w:t>
      </w:r>
      <w:r w:rsidRPr="009D4841">
        <w:rPr>
          <w:color w:val="000000"/>
          <w:sz w:val="26"/>
          <w:szCs w:val="26"/>
        </w:rPr>
        <w:softHyphen/>
        <w:t>ложения позаимствованных положений, номер источника по списку исполь</w:t>
      </w:r>
      <w:r w:rsidRPr="009D4841">
        <w:rPr>
          <w:color w:val="000000"/>
          <w:sz w:val="26"/>
          <w:szCs w:val="26"/>
        </w:rPr>
        <w:softHyphen/>
        <w:t>зованной литературы без указания номера страницы.</w:t>
      </w:r>
    </w:p>
    <w:p w:rsidR="003C104B" w:rsidRPr="009D4841" w:rsidRDefault="003C104B" w:rsidP="003C104B">
      <w:pPr>
        <w:shd w:val="clear" w:color="auto" w:fill="FFFFFF"/>
        <w:spacing w:before="5" w:line="360" w:lineRule="auto"/>
        <w:ind w:left="10" w:right="10" w:firstLine="680"/>
        <w:jc w:val="both"/>
        <w:rPr>
          <w:sz w:val="26"/>
          <w:szCs w:val="26"/>
        </w:rPr>
      </w:pPr>
      <w:r w:rsidRPr="009D4841">
        <w:rPr>
          <w:b/>
          <w:sz w:val="26"/>
          <w:szCs w:val="26"/>
        </w:rPr>
        <w:t>Уравнения и формулы</w:t>
      </w:r>
      <w:r w:rsidRPr="009D4841">
        <w:rPr>
          <w:sz w:val="26"/>
          <w:szCs w:val="26"/>
        </w:rPr>
        <w:t xml:space="preserve"> следует выделять из текста в отдельную строку. Выше и ниже каждой формулы или уравнения должна быть оставлена  одна свободная строка. Если уравнение не умещается в одну строку, то оно должно быть перенесено после знака равенства</w:t>
      </w:r>
      <w:proofErr w:type="gramStart"/>
      <w:r w:rsidRPr="009D4841">
        <w:rPr>
          <w:sz w:val="26"/>
          <w:szCs w:val="26"/>
        </w:rPr>
        <w:t xml:space="preserve"> (=) </w:t>
      </w:r>
      <w:proofErr w:type="gramEnd"/>
      <w:r w:rsidRPr="009D4841">
        <w:rPr>
          <w:sz w:val="26"/>
          <w:szCs w:val="26"/>
        </w:rPr>
        <w:t>или после знаков плюс (+), минус (-), умножения (</w:t>
      </w:r>
      <w:proofErr w:type="spellStart"/>
      <w:r w:rsidRPr="009D4841">
        <w:rPr>
          <w:sz w:val="26"/>
          <w:szCs w:val="26"/>
        </w:rPr>
        <w:t>х</w:t>
      </w:r>
      <w:proofErr w:type="spellEnd"/>
      <w:r w:rsidRPr="009D4841">
        <w:rPr>
          <w:sz w:val="26"/>
          <w:szCs w:val="26"/>
        </w:rPr>
        <w:t xml:space="preserve">), деления (:), или других математических знаков, причем знак в начале следующей строки повторяют. </w:t>
      </w:r>
    </w:p>
    <w:p w:rsidR="003C104B" w:rsidRPr="009D4841" w:rsidRDefault="003C104B" w:rsidP="003C104B">
      <w:pPr>
        <w:shd w:val="clear" w:color="auto" w:fill="FFFFFF"/>
        <w:tabs>
          <w:tab w:val="left" w:pos="0"/>
        </w:tabs>
        <w:spacing w:line="360" w:lineRule="auto"/>
        <w:ind w:left="10" w:firstLine="680"/>
        <w:jc w:val="both"/>
        <w:rPr>
          <w:sz w:val="26"/>
          <w:szCs w:val="26"/>
        </w:rPr>
      </w:pPr>
      <w:r w:rsidRPr="009D4841">
        <w:rPr>
          <w:sz w:val="26"/>
          <w:szCs w:val="26"/>
        </w:rPr>
        <w:t>Уравнения и формулы и рассматриваются как члены предложения, поэтому после них не ставят или ставят соответствующие знаки препинания (точку, запятую и другие).</w:t>
      </w:r>
    </w:p>
    <w:p w:rsidR="003C104B" w:rsidRPr="009D4841" w:rsidRDefault="003C104B" w:rsidP="003C104B">
      <w:pPr>
        <w:shd w:val="clear" w:color="auto" w:fill="FFFFFF"/>
        <w:spacing w:before="5" w:line="360" w:lineRule="auto"/>
        <w:ind w:left="10" w:right="10" w:firstLine="670"/>
        <w:jc w:val="both"/>
        <w:rPr>
          <w:sz w:val="26"/>
          <w:szCs w:val="26"/>
        </w:rPr>
      </w:pPr>
      <w:r w:rsidRPr="009D4841">
        <w:rPr>
          <w:sz w:val="26"/>
          <w:szCs w:val="26"/>
        </w:rPr>
        <w:t>Пояснение   значений   символов   и   числовых   коэффициентов  формулы приводят непосредственно под формулой в той же последовательности, в которой они даны в формуле, например:</w:t>
      </w:r>
    </w:p>
    <w:p w:rsidR="003C104B" w:rsidRPr="009D4841" w:rsidRDefault="003C104B" w:rsidP="003C104B">
      <w:pPr>
        <w:shd w:val="clear" w:color="auto" w:fill="FFFFFF"/>
        <w:tabs>
          <w:tab w:val="left" w:pos="-142"/>
        </w:tabs>
        <w:spacing w:line="360" w:lineRule="auto"/>
        <w:ind w:firstLine="680"/>
        <w:jc w:val="both"/>
        <w:rPr>
          <w:sz w:val="26"/>
          <w:szCs w:val="26"/>
        </w:rPr>
      </w:pPr>
    </w:p>
    <w:p w:rsidR="003C104B" w:rsidRPr="009E5ECF" w:rsidRDefault="003C104B" w:rsidP="003C104B">
      <w:pPr>
        <w:shd w:val="clear" w:color="auto" w:fill="FFFFFF"/>
        <w:tabs>
          <w:tab w:val="left" w:pos="-142"/>
        </w:tabs>
        <w:spacing w:line="360" w:lineRule="auto"/>
        <w:ind w:firstLine="680"/>
        <w:jc w:val="both"/>
        <w:rPr>
          <w:sz w:val="26"/>
          <w:szCs w:val="26"/>
        </w:rPr>
      </w:pPr>
      <w:r w:rsidRPr="009E5ECF">
        <w:rPr>
          <w:b/>
          <w:sz w:val="26"/>
          <w:szCs w:val="26"/>
          <w:lang w:val="en-US"/>
        </w:rPr>
        <w:t>S</w:t>
      </w:r>
      <w:r w:rsidRPr="009E5ECF">
        <w:rPr>
          <w:b/>
          <w:sz w:val="26"/>
          <w:szCs w:val="26"/>
        </w:rPr>
        <w:t>=</w:t>
      </w:r>
      <w:r w:rsidRPr="009E5ECF">
        <w:rPr>
          <w:b/>
          <w:sz w:val="26"/>
          <w:szCs w:val="26"/>
          <w:lang w:val="en-US"/>
        </w:rPr>
        <w:t>a</w:t>
      </w:r>
      <w:r w:rsidRPr="009E5ECF">
        <w:rPr>
          <w:b/>
          <w:sz w:val="26"/>
          <w:szCs w:val="26"/>
        </w:rPr>
        <w:t>*</w:t>
      </w:r>
      <w:r w:rsidRPr="009E5ECF">
        <w:rPr>
          <w:b/>
          <w:sz w:val="26"/>
          <w:szCs w:val="26"/>
          <w:lang w:val="en-US"/>
        </w:rPr>
        <w:t>b</w:t>
      </w:r>
      <w:r w:rsidRPr="009E5ECF">
        <w:rPr>
          <w:b/>
          <w:sz w:val="26"/>
          <w:szCs w:val="26"/>
        </w:rPr>
        <w:t xml:space="preserve">,                                                                                          </w:t>
      </w:r>
      <w:r>
        <w:rPr>
          <w:b/>
          <w:sz w:val="26"/>
          <w:szCs w:val="26"/>
        </w:rPr>
        <w:t xml:space="preserve">                     </w:t>
      </w:r>
      <w:r w:rsidRPr="009E5ECF">
        <w:rPr>
          <w:b/>
          <w:sz w:val="26"/>
          <w:szCs w:val="26"/>
        </w:rPr>
        <w:t xml:space="preserve">          </w:t>
      </w:r>
      <w:r>
        <w:rPr>
          <w:sz w:val="26"/>
          <w:szCs w:val="26"/>
        </w:rPr>
        <w:t>(1)</w:t>
      </w:r>
      <w:r w:rsidRPr="009E5ECF">
        <w:rPr>
          <w:sz w:val="26"/>
          <w:szCs w:val="26"/>
        </w:rPr>
        <w:t xml:space="preserve">       </w:t>
      </w:r>
    </w:p>
    <w:p w:rsidR="003C104B" w:rsidRPr="009D4841" w:rsidRDefault="003C104B" w:rsidP="003C104B">
      <w:pPr>
        <w:shd w:val="clear" w:color="auto" w:fill="FFFFFF"/>
        <w:tabs>
          <w:tab w:val="left" w:pos="-142"/>
        </w:tabs>
        <w:spacing w:line="360" w:lineRule="auto"/>
        <w:ind w:firstLine="680"/>
        <w:jc w:val="both"/>
        <w:rPr>
          <w:sz w:val="26"/>
          <w:szCs w:val="26"/>
        </w:rPr>
      </w:pPr>
      <w:r w:rsidRPr="009D4841">
        <w:rPr>
          <w:sz w:val="26"/>
          <w:szCs w:val="26"/>
        </w:rPr>
        <w:t xml:space="preserve">где </w:t>
      </w:r>
      <w:r w:rsidRPr="009D4841">
        <w:rPr>
          <w:sz w:val="26"/>
          <w:szCs w:val="26"/>
          <w:lang w:val="en-US"/>
        </w:rPr>
        <w:t>a</w:t>
      </w:r>
      <w:r w:rsidRPr="009D4841">
        <w:rPr>
          <w:sz w:val="26"/>
          <w:szCs w:val="26"/>
        </w:rPr>
        <w:t xml:space="preserve"> – малая сторона прямоугольника,</w:t>
      </w:r>
    </w:p>
    <w:p w:rsidR="003C104B" w:rsidRPr="009D4841" w:rsidRDefault="003C104B" w:rsidP="003C104B">
      <w:pPr>
        <w:shd w:val="clear" w:color="auto" w:fill="FFFFFF"/>
        <w:tabs>
          <w:tab w:val="left" w:pos="-142"/>
        </w:tabs>
        <w:spacing w:line="360" w:lineRule="auto"/>
        <w:ind w:firstLine="680"/>
        <w:jc w:val="both"/>
        <w:rPr>
          <w:sz w:val="26"/>
          <w:szCs w:val="26"/>
        </w:rPr>
      </w:pPr>
      <w:r w:rsidRPr="009D4841">
        <w:rPr>
          <w:sz w:val="26"/>
          <w:szCs w:val="26"/>
        </w:rPr>
        <w:t xml:space="preserve">      </w:t>
      </w:r>
      <w:r w:rsidRPr="009D4841">
        <w:rPr>
          <w:sz w:val="26"/>
          <w:szCs w:val="26"/>
          <w:lang w:val="en-US"/>
        </w:rPr>
        <w:t>b</w:t>
      </w:r>
      <w:r w:rsidRPr="009D4841">
        <w:rPr>
          <w:sz w:val="26"/>
          <w:szCs w:val="26"/>
        </w:rPr>
        <w:t xml:space="preserve"> – </w:t>
      </w:r>
      <w:proofErr w:type="gramStart"/>
      <w:r w:rsidRPr="009D4841">
        <w:rPr>
          <w:sz w:val="26"/>
          <w:szCs w:val="26"/>
        </w:rPr>
        <w:t>большая</w:t>
      </w:r>
      <w:proofErr w:type="gramEnd"/>
      <w:r w:rsidRPr="009D4841">
        <w:rPr>
          <w:sz w:val="26"/>
          <w:szCs w:val="26"/>
        </w:rPr>
        <w:t xml:space="preserve"> сторона прямоугольника. </w:t>
      </w:r>
    </w:p>
    <w:p w:rsidR="003C104B" w:rsidRPr="009D4841" w:rsidRDefault="003C104B" w:rsidP="003C104B">
      <w:pPr>
        <w:shd w:val="clear" w:color="auto" w:fill="FFFFFF"/>
        <w:tabs>
          <w:tab w:val="left" w:pos="9206"/>
        </w:tabs>
        <w:spacing w:before="5" w:line="360" w:lineRule="auto"/>
        <w:ind w:firstLine="680"/>
        <w:jc w:val="both"/>
        <w:rPr>
          <w:sz w:val="26"/>
          <w:szCs w:val="26"/>
        </w:rPr>
      </w:pPr>
      <w:r w:rsidRPr="009D4841">
        <w:rPr>
          <w:sz w:val="26"/>
          <w:szCs w:val="26"/>
        </w:rPr>
        <w:t xml:space="preserve">Нумеруются только те формулы, на которые есть ссылки в работе. Формулы в работе следует нумеровать порядковой нумерацией в пределах всего отчета арабскими цифрами в круглых скобках в крайнем правом положении на строке. Допускается нумерация формул в пределах раздела. В этом случае номер формулы состоит из номера раздела и порядкового номера формулы, </w:t>
      </w:r>
      <w:proofErr w:type="gramStart"/>
      <w:r w:rsidRPr="009D4841">
        <w:rPr>
          <w:sz w:val="26"/>
          <w:szCs w:val="26"/>
        </w:rPr>
        <w:t>разделенных</w:t>
      </w:r>
      <w:proofErr w:type="gramEnd"/>
      <w:r w:rsidRPr="009D4841">
        <w:rPr>
          <w:sz w:val="26"/>
          <w:szCs w:val="26"/>
        </w:rPr>
        <w:t xml:space="preserve"> точкой, например (3.1). Одну формулу обозначают  (1).</w:t>
      </w:r>
    </w:p>
    <w:p w:rsidR="003C104B" w:rsidRPr="009D4841" w:rsidRDefault="003C104B" w:rsidP="003C104B">
      <w:pPr>
        <w:shd w:val="clear" w:color="auto" w:fill="FFFFFF"/>
        <w:spacing w:before="360" w:after="240" w:line="360" w:lineRule="auto"/>
        <w:ind w:firstLine="680"/>
        <w:rPr>
          <w:b/>
          <w:bCs/>
          <w:color w:val="000000"/>
          <w:sz w:val="26"/>
          <w:szCs w:val="26"/>
        </w:rPr>
      </w:pPr>
      <w:r w:rsidRPr="009D4841">
        <w:rPr>
          <w:b/>
          <w:bCs/>
          <w:color w:val="000000"/>
          <w:sz w:val="26"/>
          <w:szCs w:val="26"/>
        </w:rPr>
        <w:t>2.2 Оформление таблиц</w:t>
      </w:r>
    </w:p>
    <w:p w:rsidR="003C104B" w:rsidRPr="009D4841" w:rsidRDefault="003C104B" w:rsidP="003C104B">
      <w:pPr>
        <w:shd w:val="clear" w:color="auto" w:fill="FFFFFF"/>
        <w:spacing w:before="29" w:line="360" w:lineRule="auto"/>
        <w:ind w:firstLine="680"/>
        <w:rPr>
          <w:sz w:val="26"/>
          <w:szCs w:val="26"/>
        </w:rPr>
      </w:pPr>
      <w:r w:rsidRPr="009D4841">
        <w:rPr>
          <w:color w:val="000000"/>
          <w:sz w:val="26"/>
          <w:szCs w:val="26"/>
        </w:rPr>
        <w:t xml:space="preserve">Цифровой материал, помещаемый в работе, рекомендуется оформлять в виде таблиц. При этом не допускается диагональное деление элементов таблицы, а также включение граф: «№ </w:t>
      </w:r>
      <w:proofErr w:type="spellStart"/>
      <w:proofErr w:type="gramStart"/>
      <w:r w:rsidRPr="009D4841">
        <w:rPr>
          <w:color w:val="000000"/>
          <w:sz w:val="26"/>
          <w:szCs w:val="26"/>
        </w:rPr>
        <w:t>п</w:t>
      </w:r>
      <w:proofErr w:type="spellEnd"/>
      <w:proofErr w:type="gramEnd"/>
      <w:r w:rsidRPr="009D4841">
        <w:rPr>
          <w:color w:val="000000"/>
          <w:sz w:val="26"/>
          <w:szCs w:val="26"/>
        </w:rPr>
        <w:t>/</w:t>
      </w:r>
      <w:proofErr w:type="spellStart"/>
      <w:r w:rsidRPr="009D4841">
        <w:rPr>
          <w:color w:val="000000"/>
          <w:sz w:val="26"/>
          <w:szCs w:val="26"/>
        </w:rPr>
        <w:t>п</w:t>
      </w:r>
      <w:proofErr w:type="spellEnd"/>
      <w:r w:rsidRPr="009D4841">
        <w:rPr>
          <w:color w:val="000000"/>
          <w:sz w:val="26"/>
          <w:szCs w:val="26"/>
        </w:rPr>
        <w:t xml:space="preserve">» - номер по порядку и «Единицы измерения». При </w:t>
      </w:r>
      <w:r w:rsidRPr="009D4841">
        <w:rPr>
          <w:color w:val="000000"/>
          <w:sz w:val="26"/>
          <w:szCs w:val="26"/>
        </w:rPr>
        <w:lastRenderedPageBreak/>
        <w:t>необходимости эти сведения указывают в заго</w:t>
      </w:r>
      <w:r w:rsidRPr="009D4841">
        <w:rPr>
          <w:color w:val="000000"/>
          <w:sz w:val="26"/>
          <w:szCs w:val="26"/>
        </w:rPr>
        <w:softHyphen/>
        <w:t>ловках строк. Заголовки граф таблицы выполняют в единственном числе.</w:t>
      </w:r>
    </w:p>
    <w:p w:rsidR="003C104B" w:rsidRPr="009D4841" w:rsidRDefault="003C104B" w:rsidP="003C104B">
      <w:pPr>
        <w:shd w:val="clear" w:color="auto" w:fill="FFFFFF"/>
        <w:spacing w:line="360" w:lineRule="auto"/>
        <w:ind w:firstLine="680"/>
        <w:rPr>
          <w:sz w:val="26"/>
          <w:szCs w:val="26"/>
        </w:rPr>
      </w:pPr>
      <w:r w:rsidRPr="009D4841">
        <w:rPr>
          <w:color w:val="000000"/>
          <w:sz w:val="26"/>
          <w:szCs w:val="26"/>
        </w:rPr>
        <w:t>При оформлении таблиц используется шрифт 12 пт.</w:t>
      </w:r>
    </w:p>
    <w:p w:rsidR="003C104B" w:rsidRPr="009D4841" w:rsidRDefault="003C104B" w:rsidP="003C104B">
      <w:pPr>
        <w:shd w:val="clear" w:color="auto" w:fill="FFFFFF"/>
        <w:spacing w:before="5" w:line="360" w:lineRule="auto"/>
        <w:ind w:left="14" w:right="48" w:firstLine="680"/>
        <w:jc w:val="both"/>
        <w:rPr>
          <w:color w:val="000000"/>
          <w:sz w:val="26"/>
          <w:szCs w:val="26"/>
        </w:rPr>
      </w:pPr>
      <w:r w:rsidRPr="009D4841">
        <w:rPr>
          <w:color w:val="000000"/>
          <w:sz w:val="26"/>
          <w:szCs w:val="26"/>
        </w:rPr>
        <w:t>Таблицы следует разграничивать по объему. Громоздкие таблицы должны быть вынесены в приложения. В текст работы могут вводиться не</w:t>
      </w:r>
      <w:r w:rsidRPr="009D4841">
        <w:rPr>
          <w:color w:val="000000"/>
          <w:sz w:val="26"/>
          <w:szCs w:val="26"/>
        </w:rPr>
        <w:softHyphen/>
        <w:t>большие таблицы. При этом важно, чтобы таблица органически была связана с текстом. Каждая таблица должна иметь название и номер.</w:t>
      </w:r>
    </w:p>
    <w:p w:rsidR="003C104B" w:rsidRPr="009D4841" w:rsidRDefault="003C104B" w:rsidP="003C104B">
      <w:pPr>
        <w:shd w:val="clear" w:color="auto" w:fill="FFFFFF"/>
        <w:spacing w:before="5" w:line="360" w:lineRule="auto"/>
        <w:ind w:left="14" w:right="48" w:firstLine="680"/>
        <w:jc w:val="both"/>
        <w:rPr>
          <w:sz w:val="26"/>
          <w:szCs w:val="26"/>
        </w:rPr>
      </w:pPr>
      <w:r w:rsidRPr="009D4841">
        <w:rPr>
          <w:sz w:val="26"/>
          <w:szCs w:val="26"/>
        </w:rPr>
        <w:t xml:space="preserve">Название таблицы, при его наличии, должно отражать ее содержание, быть точным, кратким. </w:t>
      </w:r>
      <w:r w:rsidRPr="009D4841">
        <w:rPr>
          <w:b/>
          <w:bCs/>
          <w:sz w:val="26"/>
          <w:szCs w:val="26"/>
        </w:rPr>
        <w:t>Название таблицы следует помещать над табли</w:t>
      </w:r>
      <w:r w:rsidRPr="009D4841">
        <w:rPr>
          <w:b/>
          <w:bCs/>
          <w:sz w:val="26"/>
          <w:szCs w:val="26"/>
        </w:rPr>
        <w:softHyphen/>
        <w:t>цей слева без абзацного отступа в одну строку с ее номером через тире.</w:t>
      </w:r>
    </w:p>
    <w:p w:rsidR="003C104B" w:rsidRPr="009D4841" w:rsidRDefault="003C104B" w:rsidP="003C104B">
      <w:pPr>
        <w:shd w:val="clear" w:color="auto" w:fill="FFFFFF"/>
        <w:spacing w:before="5" w:line="360" w:lineRule="auto"/>
        <w:ind w:left="14" w:right="48" w:firstLine="680"/>
        <w:jc w:val="both"/>
        <w:rPr>
          <w:sz w:val="26"/>
          <w:szCs w:val="26"/>
        </w:rPr>
      </w:pPr>
      <w:r w:rsidRPr="009D4841">
        <w:rPr>
          <w:sz w:val="26"/>
          <w:szCs w:val="26"/>
        </w:rPr>
        <w:t>Название таблицы печатается через один межстрочный интервал, в конце названия точка не ставится.</w:t>
      </w:r>
    </w:p>
    <w:p w:rsidR="003C104B" w:rsidRPr="009D4841" w:rsidRDefault="003C104B" w:rsidP="003C104B">
      <w:pPr>
        <w:shd w:val="clear" w:color="auto" w:fill="FFFFFF"/>
        <w:spacing w:before="5" w:line="360" w:lineRule="auto"/>
        <w:ind w:left="14" w:right="48" w:firstLine="680"/>
        <w:jc w:val="both"/>
        <w:rPr>
          <w:sz w:val="26"/>
          <w:szCs w:val="26"/>
        </w:rPr>
      </w:pPr>
      <w:r w:rsidRPr="009D4841">
        <w:rPr>
          <w:sz w:val="26"/>
          <w:szCs w:val="26"/>
        </w:rPr>
        <w:t>Таблицы, за исключением таблиц приложений, нумеруются арабскими цифрами сквозной нумерацией, например - Таблица 1. Таблицы каждого приложения обозначают отдельной нумерацией арабскими цифрами с добавлением перед цифрой обозначения приложения: Таблица В. 1.</w:t>
      </w:r>
    </w:p>
    <w:p w:rsidR="003C104B" w:rsidRPr="009D4841" w:rsidRDefault="003C104B" w:rsidP="003C104B">
      <w:pPr>
        <w:shd w:val="clear" w:color="auto" w:fill="FFFFFF"/>
        <w:spacing w:before="5" w:line="360" w:lineRule="auto"/>
        <w:ind w:left="14" w:right="48" w:firstLine="680"/>
        <w:jc w:val="both"/>
        <w:rPr>
          <w:sz w:val="26"/>
          <w:szCs w:val="26"/>
        </w:rPr>
      </w:pPr>
      <w:r w:rsidRPr="009D4841">
        <w:rPr>
          <w:sz w:val="26"/>
          <w:szCs w:val="26"/>
        </w:rPr>
        <w:t>Если таблица не помещается целиком на одной странице, ее можно пе</w:t>
      </w:r>
      <w:r w:rsidRPr="009D4841">
        <w:rPr>
          <w:sz w:val="26"/>
          <w:szCs w:val="26"/>
        </w:rPr>
        <w:softHyphen/>
        <w:t>ренести на следующую страницу. При этом название помещают только над первой частью таблицы. Над другими частями таблицы пишут слово «Про</w:t>
      </w:r>
      <w:r w:rsidRPr="009D4841">
        <w:rPr>
          <w:sz w:val="26"/>
          <w:szCs w:val="26"/>
        </w:rPr>
        <w:softHyphen/>
        <w:t>должение» и указывают номер таблицы, например, Продолжение таблицы 2.1.</w:t>
      </w:r>
    </w:p>
    <w:p w:rsidR="003C104B" w:rsidRPr="009D4841" w:rsidRDefault="003C104B" w:rsidP="003C104B">
      <w:pPr>
        <w:shd w:val="clear" w:color="auto" w:fill="FFFFFF"/>
        <w:spacing w:before="5" w:line="360" w:lineRule="auto"/>
        <w:ind w:left="14" w:right="48" w:firstLine="680"/>
        <w:jc w:val="both"/>
        <w:rPr>
          <w:sz w:val="26"/>
          <w:szCs w:val="26"/>
        </w:rPr>
      </w:pPr>
      <w:r w:rsidRPr="009D4841">
        <w:rPr>
          <w:sz w:val="26"/>
          <w:szCs w:val="26"/>
        </w:rPr>
        <w:t>Если повторяющийся в разных строках графы таблицы текст состоит из одного слова, то его после первого написания допускается заменять ка</w:t>
      </w:r>
      <w:r w:rsidRPr="009D4841">
        <w:rPr>
          <w:sz w:val="26"/>
          <w:szCs w:val="26"/>
        </w:rPr>
        <w:softHyphen/>
        <w:t>вычками; если из двух и более слов, то при первом повторении его заменяют словами «То же», а далее — кавычками.</w:t>
      </w:r>
    </w:p>
    <w:p w:rsidR="003C104B" w:rsidRPr="009D4841" w:rsidRDefault="003C104B" w:rsidP="003C104B">
      <w:pPr>
        <w:shd w:val="clear" w:color="auto" w:fill="FFFFFF"/>
        <w:spacing w:before="5" w:line="360" w:lineRule="auto"/>
        <w:ind w:left="14" w:right="48" w:firstLine="680"/>
        <w:jc w:val="both"/>
        <w:rPr>
          <w:sz w:val="26"/>
          <w:szCs w:val="26"/>
        </w:rPr>
      </w:pPr>
      <w:r w:rsidRPr="009D4841">
        <w:rPr>
          <w:sz w:val="26"/>
          <w:szCs w:val="26"/>
        </w:rPr>
        <w:t>Ставить кавычки вместо повторяющихся цифр, знаков, математиче</w:t>
      </w:r>
      <w:r w:rsidRPr="009D4841">
        <w:rPr>
          <w:sz w:val="26"/>
          <w:szCs w:val="26"/>
        </w:rPr>
        <w:softHyphen/>
        <w:t>ских символов не допускается. Если цифровые или иные данные в таблице отсутствуют, то в соответствующей строчке ставится прочерк.</w:t>
      </w:r>
    </w:p>
    <w:p w:rsidR="003C104B" w:rsidRPr="009D4841" w:rsidRDefault="003C104B" w:rsidP="003C104B">
      <w:pPr>
        <w:shd w:val="clear" w:color="auto" w:fill="FFFFFF"/>
        <w:spacing w:before="5" w:line="360" w:lineRule="auto"/>
        <w:ind w:left="14" w:right="48" w:firstLine="680"/>
        <w:jc w:val="both"/>
        <w:rPr>
          <w:sz w:val="26"/>
          <w:szCs w:val="26"/>
        </w:rPr>
      </w:pPr>
      <w:r w:rsidRPr="009D4841">
        <w:rPr>
          <w:sz w:val="26"/>
          <w:szCs w:val="26"/>
        </w:rPr>
        <w:t>Таблицы следует размещать так, чтобы их можно было читать без по</w:t>
      </w:r>
      <w:r w:rsidRPr="009D4841">
        <w:rPr>
          <w:sz w:val="26"/>
          <w:szCs w:val="26"/>
        </w:rPr>
        <w:softHyphen/>
        <w:t xml:space="preserve">ворота курсовой работы. Если это невозможно, таблицы располагают так, чтобы для их чтения надо было повернуть </w:t>
      </w:r>
      <w:r w:rsidRPr="009D4841">
        <w:rPr>
          <w:bCs/>
          <w:color w:val="000000"/>
          <w:sz w:val="26"/>
          <w:szCs w:val="26"/>
        </w:rPr>
        <w:t>курсовую</w:t>
      </w:r>
      <w:r w:rsidRPr="009D4841">
        <w:rPr>
          <w:sz w:val="26"/>
          <w:szCs w:val="26"/>
        </w:rPr>
        <w:t xml:space="preserve"> работу по часовой стрелке на 90 градусов.</w:t>
      </w:r>
    </w:p>
    <w:p w:rsidR="003C104B" w:rsidRPr="009D4841" w:rsidRDefault="003C104B" w:rsidP="003C104B">
      <w:pPr>
        <w:shd w:val="clear" w:color="auto" w:fill="FFFFFF"/>
        <w:spacing w:before="5" w:line="360" w:lineRule="auto"/>
        <w:ind w:right="48" w:firstLine="694"/>
        <w:jc w:val="both"/>
        <w:rPr>
          <w:sz w:val="26"/>
          <w:szCs w:val="26"/>
        </w:rPr>
      </w:pPr>
      <w:r w:rsidRPr="009D4841">
        <w:rPr>
          <w:sz w:val="26"/>
          <w:szCs w:val="26"/>
        </w:rPr>
        <w:t>На все таблицы должны быть ссылки в работе.</w:t>
      </w:r>
    </w:p>
    <w:p w:rsidR="003C104B" w:rsidRPr="009D4841" w:rsidRDefault="003C104B" w:rsidP="003C104B">
      <w:pPr>
        <w:shd w:val="clear" w:color="auto" w:fill="FFFFFF"/>
        <w:spacing w:before="5" w:line="360" w:lineRule="auto"/>
        <w:ind w:left="14" w:right="48" w:firstLine="680"/>
        <w:jc w:val="both"/>
        <w:rPr>
          <w:sz w:val="26"/>
          <w:szCs w:val="26"/>
        </w:rPr>
      </w:pPr>
      <w:r w:rsidRPr="009D4841">
        <w:rPr>
          <w:sz w:val="26"/>
          <w:szCs w:val="26"/>
        </w:rPr>
        <w:lastRenderedPageBreak/>
        <w:t>Оформление табличного материала должно осуществляться в строгом соответствии с требованиями статистической науки.</w:t>
      </w:r>
    </w:p>
    <w:p w:rsidR="003C104B" w:rsidRPr="009D4841" w:rsidRDefault="003C104B" w:rsidP="003C104B">
      <w:pPr>
        <w:shd w:val="clear" w:color="auto" w:fill="FFFFFF"/>
        <w:spacing w:before="5" w:line="360" w:lineRule="auto"/>
        <w:ind w:left="14" w:right="48" w:firstLine="680"/>
        <w:jc w:val="both"/>
        <w:rPr>
          <w:sz w:val="26"/>
          <w:szCs w:val="26"/>
        </w:rPr>
      </w:pPr>
      <w:r w:rsidRPr="009D4841">
        <w:rPr>
          <w:sz w:val="26"/>
          <w:szCs w:val="26"/>
        </w:rPr>
        <w:t>Заголовки граф и строк таблицы следует писать с прописной буквы в единственном числе, а подзаголовки граф – со строчной буквы, если они со</w:t>
      </w:r>
      <w:r w:rsidRPr="009D4841">
        <w:rPr>
          <w:sz w:val="26"/>
          <w:szCs w:val="26"/>
        </w:rPr>
        <w:softHyphen/>
        <w:t>ставляют одно предложение с заголовком, или с прописной буквы, если они имеют самостоятельное значение. В конце заголовков и подзаголовков таб</w:t>
      </w:r>
      <w:r w:rsidRPr="009D4841">
        <w:rPr>
          <w:sz w:val="26"/>
          <w:szCs w:val="26"/>
        </w:rPr>
        <w:softHyphen/>
        <w:t>лиц точки не ставят.</w:t>
      </w:r>
    </w:p>
    <w:p w:rsidR="003C104B" w:rsidRPr="009D4841" w:rsidRDefault="003C104B" w:rsidP="003C104B">
      <w:pPr>
        <w:shd w:val="clear" w:color="auto" w:fill="FFFFFF"/>
        <w:spacing w:before="5" w:line="360" w:lineRule="auto"/>
        <w:ind w:left="14" w:right="48" w:firstLine="680"/>
        <w:jc w:val="both"/>
        <w:rPr>
          <w:sz w:val="26"/>
          <w:szCs w:val="26"/>
        </w:rPr>
      </w:pPr>
      <w:r w:rsidRPr="009D4841">
        <w:rPr>
          <w:sz w:val="26"/>
          <w:szCs w:val="26"/>
        </w:rPr>
        <w:t>Пример оформления таблицы.</w:t>
      </w:r>
    </w:p>
    <w:p w:rsidR="003C104B" w:rsidRPr="00A80011" w:rsidRDefault="003C104B" w:rsidP="003C104B">
      <w:pPr>
        <w:shd w:val="clear" w:color="auto" w:fill="FFFFFF"/>
        <w:spacing w:before="5" w:line="360" w:lineRule="auto"/>
        <w:ind w:right="48"/>
        <w:jc w:val="both"/>
      </w:pPr>
      <w:r w:rsidRPr="00A80011">
        <w:t>Таблица 1 – Обоснование принципа учета по себестоимости</w:t>
      </w:r>
    </w:p>
    <w:tbl>
      <w:tblPr>
        <w:tblW w:w="0" w:type="auto"/>
        <w:tblInd w:w="40" w:type="dxa"/>
        <w:tblLayout w:type="fixed"/>
        <w:tblCellMar>
          <w:left w:w="28" w:type="dxa"/>
          <w:right w:w="28" w:type="dxa"/>
        </w:tblCellMar>
        <w:tblLook w:val="04A0"/>
      </w:tblPr>
      <w:tblGrid>
        <w:gridCol w:w="2342"/>
        <w:gridCol w:w="2314"/>
        <w:gridCol w:w="2410"/>
        <w:gridCol w:w="2275"/>
      </w:tblGrid>
      <w:tr w:rsidR="003C104B" w:rsidRPr="00A80011" w:rsidTr="00C5646C">
        <w:trPr>
          <w:trHeight w:val="52"/>
        </w:trPr>
        <w:tc>
          <w:tcPr>
            <w:tcW w:w="2342" w:type="dxa"/>
            <w:vMerge w:val="restart"/>
            <w:tcBorders>
              <w:top w:val="single" w:sz="6" w:space="0" w:color="auto"/>
              <w:left w:val="single" w:sz="6" w:space="0" w:color="auto"/>
              <w:bottom w:val="single" w:sz="6" w:space="0" w:color="auto"/>
              <w:right w:val="single" w:sz="6" w:space="0" w:color="auto"/>
            </w:tcBorders>
            <w:shd w:val="clear" w:color="auto" w:fill="FFFFFF"/>
          </w:tcPr>
          <w:p w:rsidR="003C104B" w:rsidRPr="00A80011" w:rsidRDefault="003C104B" w:rsidP="00C5646C">
            <w:pPr>
              <w:shd w:val="clear" w:color="auto" w:fill="FFFFFF"/>
              <w:ind w:left="14" w:right="48" w:hanging="14"/>
              <w:jc w:val="center"/>
            </w:pPr>
            <w:r w:rsidRPr="00A80011">
              <w:t>Основа оценки</w:t>
            </w:r>
          </w:p>
        </w:tc>
        <w:tc>
          <w:tcPr>
            <w:tcW w:w="6999" w:type="dxa"/>
            <w:gridSpan w:val="3"/>
            <w:tcBorders>
              <w:top w:val="single" w:sz="6" w:space="0" w:color="auto"/>
              <w:left w:val="single" w:sz="6" w:space="0" w:color="auto"/>
              <w:bottom w:val="single" w:sz="6" w:space="0" w:color="auto"/>
              <w:right w:val="single" w:sz="6" w:space="0" w:color="auto"/>
            </w:tcBorders>
            <w:shd w:val="clear" w:color="auto" w:fill="FFFFFF"/>
          </w:tcPr>
          <w:p w:rsidR="003C104B" w:rsidRPr="00A80011" w:rsidRDefault="003C104B" w:rsidP="00C5646C">
            <w:pPr>
              <w:shd w:val="clear" w:color="auto" w:fill="FFFFFF"/>
              <w:ind w:left="14" w:right="48" w:firstLine="680"/>
              <w:jc w:val="center"/>
            </w:pPr>
            <w:r w:rsidRPr="00A80011">
              <w:t>Критерии формирования принципа</w:t>
            </w:r>
          </w:p>
        </w:tc>
      </w:tr>
      <w:tr w:rsidR="003C104B" w:rsidRPr="00A80011" w:rsidTr="00C5646C">
        <w:trPr>
          <w:trHeight w:val="157"/>
        </w:trPr>
        <w:tc>
          <w:tcPr>
            <w:tcW w:w="2342" w:type="dxa"/>
            <w:vMerge/>
            <w:tcBorders>
              <w:top w:val="single" w:sz="6" w:space="0" w:color="auto"/>
              <w:left w:val="single" w:sz="6" w:space="0" w:color="auto"/>
              <w:bottom w:val="single" w:sz="6" w:space="0" w:color="auto"/>
              <w:right w:val="single" w:sz="6" w:space="0" w:color="auto"/>
            </w:tcBorders>
            <w:vAlign w:val="center"/>
          </w:tcPr>
          <w:p w:rsidR="003C104B" w:rsidRPr="00A80011" w:rsidRDefault="003C104B" w:rsidP="00C5646C">
            <w:pPr>
              <w:ind w:hanging="14"/>
            </w:pPr>
          </w:p>
        </w:tc>
        <w:tc>
          <w:tcPr>
            <w:tcW w:w="2314" w:type="dxa"/>
            <w:tcBorders>
              <w:top w:val="single" w:sz="6" w:space="0" w:color="auto"/>
              <w:left w:val="single" w:sz="6" w:space="0" w:color="auto"/>
              <w:bottom w:val="single" w:sz="6" w:space="0" w:color="auto"/>
              <w:right w:val="single" w:sz="6" w:space="0" w:color="auto"/>
            </w:tcBorders>
            <w:shd w:val="clear" w:color="auto" w:fill="FFFFFF"/>
          </w:tcPr>
          <w:p w:rsidR="003C104B" w:rsidRPr="00A80011" w:rsidRDefault="003C104B" w:rsidP="00C5646C">
            <w:pPr>
              <w:shd w:val="clear" w:color="auto" w:fill="FFFFFF"/>
              <w:ind w:left="14" w:right="48" w:hanging="14"/>
              <w:jc w:val="center"/>
            </w:pPr>
            <w:r w:rsidRPr="00A80011">
              <w:t>уместность</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3C104B" w:rsidRPr="00A80011" w:rsidRDefault="003C104B" w:rsidP="00C5646C">
            <w:pPr>
              <w:shd w:val="clear" w:color="auto" w:fill="FFFFFF"/>
              <w:ind w:left="14" w:right="48" w:hanging="14"/>
              <w:jc w:val="center"/>
            </w:pPr>
            <w:r w:rsidRPr="00A80011">
              <w:t>объективность</w:t>
            </w:r>
          </w:p>
        </w:tc>
        <w:tc>
          <w:tcPr>
            <w:tcW w:w="2275" w:type="dxa"/>
            <w:tcBorders>
              <w:top w:val="single" w:sz="6" w:space="0" w:color="auto"/>
              <w:left w:val="single" w:sz="6" w:space="0" w:color="auto"/>
              <w:bottom w:val="single" w:sz="6" w:space="0" w:color="auto"/>
              <w:right w:val="single" w:sz="6" w:space="0" w:color="auto"/>
            </w:tcBorders>
            <w:shd w:val="clear" w:color="auto" w:fill="FFFFFF"/>
          </w:tcPr>
          <w:p w:rsidR="003C104B" w:rsidRPr="00A80011" w:rsidRDefault="003C104B" w:rsidP="00C5646C">
            <w:pPr>
              <w:shd w:val="clear" w:color="auto" w:fill="FFFFFF"/>
              <w:ind w:left="14" w:right="48" w:hanging="14"/>
              <w:jc w:val="center"/>
            </w:pPr>
            <w:r w:rsidRPr="00A80011">
              <w:t>осуществимость</w:t>
            </w:r>
          </w:p>
        </w:tc>
      </w:tr>
      <w:tr w:rsidR="003C104B" w:rsidRPr="00A80011" w:rsidTr="00C5646C">
        <w:trPr>
          <w:trHeight w:val="274"/>
        </w:trPr>
        <w:tc>
          <w:tcPr>
            <w:tcW w:w="2342" w:type="dxa"/>
            <w:tcBorders>
              <w:top w:val="single" w:sz="6" w:space="0" w:color="auto"/>
              <w:left w:val="single" w:sz="6" w:space="0" w:color="auto"/>
              <w:bottom w:val="single" w:sz="6" w:space="0" w:color="auto"/>
              <w:right w:val="single" w:sz="6" w:space="0" w:color="auto"/>
            </w:tcBorders>
            <w:shd w:val="clear" w:color="auto" w:fill="FFFFFF"/>
          </w:tcPr>
          <w:p w:rsidR="003C104B" w:rsidRPr="00A80011" w:rsidRDefault="003C104B" w:rsidP="00C5646C">
            <w:pPr>
              <w:shd w:val="clear" w:color="auto" w:fill="FFFFFF"/>
              <w:ind w:left="14" w:right="48" w:hanging="14"/>
              <w:jc w:val="both"/>
            </w:pPr>
            <w:r w:rsidRPr="00A80011">
              <w:t>Первоначальная стоимость</w:t>
            </w:r>
          </w:p>
        </w:tc>
        <w:tc>
          <w:tcPr>
            <w:tcW w:w="2314" w:type="dxa"/>
            <w:tcBorders>
              <w:top w:val="single" w:sz="6" w:space="0" w:color="auto"/>
              <w:left w:val="single" w:sz="6" w:space="0" w:color="auto"/>
              <w:bottom w:val="single" w:sz="6" w:space="0" w:color="auto"/>
              <w:right w:val="single" w:sz="6" w:space="0" w:color="auto"/>
            </w:tcBorders>
            <w:shd w:val="clear" w:color="auto" w:fill="FFFFFF"/>
          </w:tcPr>
          <w:p w:rsidR="003C104B" w:rsidRPr="00A80011" w:rsidRDefault="003C104B" w:rsidP="00C5646C">
            <w:pPr>
              <w:shd w:val="clear" w:color="auto" w:fill="FFFFFF"/>
              <w:ind w:left="14" w:right="48" w:firstLine="14"/>
              <w:jc w:val="center"/>
            </w:pPr>
            <w:r w:rsidRPr="00A80011">
              <w:t>-</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3C104B" w:rsidRPr="00A80011" w:rsidRDefault="003C104B" w:rsidP="00C5646C">
            <w:pPr>
              <w:shd w:val="clear" w:color="auto" w:fill="FFFFFF"/>
              <w:ind w:left="14" w:right="48" w:firstLine="14"/>
              <w:jc w:val="center"/>
            </w:pPr>
            <w:r w:rsidRPr="00A80011">
              <w:t>+</w:t>
            </w:r>
          </w:p>
        </w:tc>
        <w:tc>
          <w:tcPr>
            <w:tcW w:w="2275" w:type="dxa"/>
            <w:tcBorders>
              <w:top w:val="single" w:sz="6" w:space="0" w:color="auto"/>
              <w:left w:val="single" w:sz="6" w:space="0" w:color="auto"/>
              <w:bottom w:val="single" w:sz="6" w:space="0" w:color="auto"/>
              <w:right w:val="single" w:sz="6" w:space="0" w:color="auto"/>
            </w:tcBorders>
            <w:shd w:val="clear" w:color="auto" w:fill="FFFFFF"/>
          </w:tcPr>
          <w:p w:rsidR="003C104B" w:rsidRPr="00A80011" w:rsidRDefault="003C104B" w:rsidP="00C5646C">
            <w:pPr>
              <w:shd w:val="clear" w:color="auto" w:fill="FFFFFF"/>
              <w:ind w:left="14" w:right="48" w:firstLine="14"/>
              <w:jc w:val="center"/>
            </w:pPr>
            <w:r w:rsidRPr="00A80011">
              <w:t>+</w:t>
            </w:r>
          </w:p>
        </w:tc>
      </w:tr>
      <w:tr w:rsidR="003C104B" w:rsidRPr="00A80011" w:rsidTr="00C5646C">
        <w:trPr>
          <w:trHeight w:val="372"/>
        </w:trPr>
        <w:tc>
          <w:tcPr>
            <w:tcW w:w="2342" w:type="dxa"/>
            <w:tcBorders>
              <w:top w:val="single" w:sz="6" w:space="0" w:color="auto"/>
              <w:left w:val="single" w:sz="6" w:space="0" w:color="auto"/>
              <w:bottom w:val="single" w:sz="6" w:space="0" w:color="auto"/>
              <w:right w:val="single" w:sz="6" w:space="0" w:color="auto"/>
            </w:tcBorders>
            <w:shd w:val="clear" w:color="auto" w:fill="FFFFFF"/>
          </w:tcPr>
          <w:p w:rsidR="003C104B" w:rsidRPr="00A80011" w:rsidRDefault="003C104B" w:rsidP="00C5646C">
            <w:pPr>
              <w:shd w:val="clear" w:color="auto" w:fill="FFFFFF"/>
              <w:ind w:left="14" w:right="48" w:hanging="14"/>
              <w:jc w:val="both"/>
            </w:pPr>
            <w:r w:rsidRPr="00A80011">
              <w:t>Текущая рыночная стоимость</w:t>
            </w:r>
          </w:p>
        </w:tc>
        <w:tc>
          <w:tcPr>
            <w:tcW w:w="2314" w:type="dxa"/>
            <w:tcBorders>
              <w:top w:val="single" w:sz="6" w:space="0" w:color="auto"/>
              <w:left w:val="single" w:sz="6" w:space="0" w:color="auto"/>
              <w:bottom w:val="single" w:sz="6" w:space="0" w:color="auto"/>
              <w:right w:val="single" w:sz="6" w:space="0" w:color="auto"/>
            </w:tcBorders>
            <w:shd w:val="clear" w:color="auto" w:fill="FFFFFF"/>
          </w:tcPr>
          <w:p w:rsidR="003C104B" w:rsidRPr="00A80011" w:rsidRDefault="003C104B" w:rsidP="00C5646C">
            <w:pPr>
              <w:shd w:val="clear" w:color="auto" w:fill="FFFFFF"/>
              <w:ind w:left="14" w:right="48" w:firstLine="14"/>
              <w:jc w:val="center"/>
            </w:pPr>
            <w:r w:rsidRPr="00A80011">
              <w:t>+</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3C104B" w:rsidRPr="00A80011" w:rsidRDefault="003C104B" w:rsidP="00C5646C">
            <w:pPr>
              <w:shd w:val="clear" w:color="auto" w:fill="FFFFFF"/>
              <w:ind w:left="14" w:right="48" w:firstLine="14"/>
              <w:jc w:val="center"/>
            </w:pPr>
            <w:r w:rsidRPr="00A80011">
              <w:t>-</w:t>
            </w:r>
          </w:p>
        </w:tc>
        <w:tc>
          <w:tcPr>
            <w:tcW w:w="2275" w:type="dxa"/>
            <w:tcBorders>
              <w:top w:val="single" w:sz="6" w:space="0" w:color="auto"/>
              <w:left w:val="single" w:sz="6" w:space="0" w:color="auto"/>
              <w:bottom w:val="single" w:sz="6" w:space="0" w:color="auto"/>
              <w:right w:val="single" w:sz="6" w:space="0" w:color="auto"/>
            </w:tcBorders>
            <w:shd w:val="clear" w:color="auto" w:fill="FFFFFF"/>
          </w:tcPr>
          <w:p w:rsidR="003C104B" w:rsidRPr="00A80011" w:rsidRDefault="003C104B" w:rsidP="00C5646C">
            <w:pPr>
              <w:shd w:val="clear" w:color="auto" w:fill="FFFFFF"/>
              <w:ind w:left="14" w:right="48" w:firstLine="14"/>
              <w:jc w:val="center"/>
            </w:pPr>
            <w:r w:rsidRPr="00A80011">
              <w:t>-</w:t>
            </w:r>
          </w:p>
        </w:tc>
      </w:tr>
    </w:tbl>
    <w:p w:rsidR="003C104B" w:rsidRPr="009D4841" w:rsidRDefault="003C104B" w:rsidP="003C104B">
      <w:pPr>
        <w:shd w:val="clear" w:color="auto" w:fill="FFFFFF"/>
        <w:spacing w:line="360" w:lineRule="auto"/>
        <w:ind w:firstLine="680"/>
        <w:rPr>
          <w:b/>
          <w:bCs/>
          <w:color w:val="000000"/>
          <w:sz w:val="26"/>
          <w:szCs w:val="26"/>
          <w:lang w:val="en-US"/>
        </w:rPr>
      </w:pPr>
    </w:p>
    <w:p w:rsidR="003C104B" w:rsidRPr="009D4841" w:rsidRDefault="003C104B" w:rsidP="003C104B">
      <w:pPr>
        <w:shd w:val="clear" w:color="auto" w:fill="FFFFFF"/>
        <w:spacing w:line="360" w:lineRule="auto"/>
        <w:ind w:firstLine="680"/>
        <w:rPr>
          <w:b/>
          <w:bCs/>
          <w:color w:val="000000"/>
          <w:sz w:val="26"/>
          <w:szCs w:val="26"/>
        </w:rPr>
      </w:pPr>
      <w:r w:rsidRPr="009D4841">
        <w:rPr>
          <w:b/>
          <w:bCs/>
          <w:color w:val="000000"/>
          <w:sz w:val="26"/>
          <w:szCs w:val="26"/>
        </w:rPr>
        <w:t>2.3 Оформление приложений</w:t>
      </w:r>
    </w:p>
    <w:p w:rsidR="003C104B" w:rsidRPr="009D4841" w:rsidRDefault="003C104B" w:rsidP="003C104B">
      <w:pPr>
        <w:shd w:val="clear" w:color="auto" w:fill="FFFFFF"/>
        <w:spacing w:line="360" w:lineRule="auto"/>
        <w:ind w:firstLine="680"/>
        <w:rPr>
          <w:b/>
          <w:bCs/>
          <w:color w:val="000000"/>
          <w:sz w:val="26"/>
          <w:szCs w:val="26"/>
        </w:rPr>
      </w:pPr>
    </w:p>
    <w:p w:rsidR="003C104B" w:rsidRPr="009D4841" w:rsidRDefault="003C104B" w:rsidP="003C104B">
      <w:pPr>
        <w:shd w:val="clear" w:color="auto" w:fill="FFFFFF"/>
        <w:tabs>
          <w:tab w:val="left" w:pos="1723"/>
        </w:tabs>
        <w:spacing w:line="360" w:lineRule="auto"/>
        <w:ind w:firstLine="680"/>
        <w:jc w:val="both"/>
        <w:rPr>
          <w:sz w:val="26"/>
          <w:szCs w:val="26"/>
        </w:rPr>
      </w:pPr>
      <w:r w:rsidRPr="009D4841">
        <w:rPr>
          <w:sz w:val="26"/>
          <w:szCs w:val="26"/>
        </w:rPr>
        <w:t>Приложение   оформляют   как   продолжение   данного   документа   на</w:t>
      </w:r>
      <w:r w:rsidRPr="009D4841">
        <w:rPr>
          <w:sz w:val="26"/>
          <w:szCs w:val="26"/>
        </w:rPr>
        <w:br/>
        <w:t xml:space="preserve">последующих его листах или выпускают в виде самостоятельного документа. В тексте документа на все приложения должны быть даны ссылки. Приложения   располагают   в   порядке   ссылок   на   них   в   тексте   документа. </w:t>
      </w:r>
    </w:p>
    <w:p w:rsidR="003C104B" w:rsidRPr="009D4841" w:rsidRDefault="003C104B" w:rsidP="003C104B">
      <w:pPr>
        <w:shd w:val="clear" w:color="auto" w:fill="FFFFFF"/>
        <w:tabs>
          <w:tab w:val="left" w:pos="0"/>
        </w:tabs>
        <w:spacing w:before="10" w:line="360" w:lineRule="auto"/>
        <w:ind w:firstLine="680"/>
        <w:jc w:val="both"/>
        <w:rPr>
          <w:sz w:val="26"/>
          <w:szCs w:val="26"/>
        </w:rPr>
      </w:pPr>
      <w:r w:rsidRPr="009D4841">
        <w:rPr>
          <w:sz w:val="26"/>
          <w:szCs w:val="26"/>
        </w:rPr>
        <w:t>Каждое приложение следует начинать с новой страницы с указанием</w:t>
      </w:r>
      <w:r w:rsidRPr="009D4841">
        <w:rPr>
          <w:sz w:val="26"/>
          <w:szCs w:val="26"/>
        </w:rPr>
        <w:br/>
        <w:t xml:space="preserve">наверху посередине страницы слова  </w:t>
      </w:r>
      <w:r w:rsidRPr="009D4841">
        <w:rPr>
          <w:b/>
          <w:sz w:val="26"/>
          <w:szCs w:val="26"/>
        </w:rPr>
        <w:t>Приложение</w:t>
      </w:r>
      <w:r w:rsidRPr="009D4841">
        <w:rPr>
          <w:sz w:val="26"/>
          <w:szCs w:val="26"/>
        </w:rPr>
        <w:t xml:space="preserve">  и его обозначения.</w:t>
      </w:r>
    </w:p>
    <w:p w:rsidR="003C104B" w:rsidRPr="009D4841" w:rsidRDefault="003C104B" w:rsidP="003C104B">
      <w:pPr>
        <w:shd w:val="clear" w:color="auto" w:fill="FFFFFF"/>
        <w:spacing w:before="5" w:line="360" w:lineRule="auto"/>
        <w:ind w:left="43" w:right="14" w:firstLine="680"/>
        <w:jc w:val="both"/>
        <w:rPr>
          <w:sz w:val="26"/>
          <w:szCs w:val="26"/>
        </w:rPr>
      </w:pPr>
      <w:r w:rsidRPr="009D4841">
        <w:rPr>
          <w:sz w:val="26"/>
          <w:szCs w:val="26"/>
        </w:rPr>
        <w:t>Приложение должно иметь заголовок, который записывают симметрично относительно текста (по центру) с прописной буквы отдельной строкой.</w:t>
      </w:r>
    </w:p>
    <w:p w:rsidR="003C104B" w:rsidRPr="009D4841" w:rsidRDefault="003C104B" w:rsidP="003C104B">
      <w:pPr>
        <w:shd w:val="clear" w:color="auto" w:fill="FFFFFF"/>
        <w:tabs>
          <w:tab w:val="left" w:pos="1834"/>
        </w:tabs>
        <w:spacing w:line="360" w:lineRule="auto"/>
        <w:ind w:left="29" w:firstLine="680"/>
        <w:jc w:val="both"/>
        <w:rPr>
          <w:sz w:val="26"/>
          <w:szCs w:val="26"/>
        </w:rPr>
      </w:pPr>
      <w:r w:rsidRPr="009D4841">
        <w:rPr>
          <w:sz w:val="26"/>
          <w:szCs w:val="26"/>
        </w:rPr>
        <w:t>Приложения   обозначают  заглавными   буквами   русского   алфавита,</w:t>
      </w:r>
      <w:r w:rsidRPr="009D4841">
        <w:rPr>
          <w:sz w:val="26"/>
          <w:szCs w:val="26"/>
        </w:rPr>
        <w:br/>
        <w:t xml:space="preserve">начиная с А, за исключением букв Ё, 3, Й, О, Ч, Ь, </w:t>
      </w:r>
      <w:proofErr w:type="gramStart"/>
      <w:r w:rsidRPr="009D4841">
        <w:rPr>
          <w:sz w:val="26"/>
          <w:szCs w:val="26"/>
        </w:rPr>
        <w:t>Ы</w:t>
      </w:r>
      <w:proofErr w:type="gramEnd"/>
      <w:r w:rsidRPr="009D4841">
        <w:rPr>
          <w:sz w:val="26"/>
          <w:szCs w:val="26"/>
        </w:rPr>
        <w:t xml:space="preserve">, Ъ. После слова </w:t>
      </w:r>
      <w:r w:rsidRPr="009D4841">
        <w:rPr>
          <w:b/>
          <w:sz w:val="26"/>
          <w:szCs w:val="26"/>
        </w:rPr>
        <w:t>Приложение</w:t>
      </w:r>
      <w:r w:rsidRPr="009D4841">
        <w:rPr>
          <w:sz w:val="26"/>
          <w:szCs w:val="26"/>
        </w:rPr>
        <w:t xml:space="preserve"> следует буква, обозначающая его последовательность. Допускается обозначение приложений буквами латинского алфавита, за исключением букв </w:t>
      </w:r>
      <w:r w:rsidRPr="009D4841">
        <w:rPr>
          <w:sz w:val="26"/>
          <w:szCs w:val="26"/>
          <w:lang w:val="en-US"/>
        </w:rPr>
        <w:t>I</w:t>
      </w:r>
      <w:r w:rsidRPr="009D4841">
        <w:rPr>
          <w:sz w:val="26"/>
          <w:szCs w:val="26"/>
        </w:rPr>
        <w:t xml:space="preserve"> и О. В случае полного использования букв русского и латинского алфавитов допускается обозначать приложения арабскими цифрами.</w:t>
      </w:r>
    </w:p>
    <w:p w:rsidR="003C104B" w:rsidRPr="009D4841" w:rsidRDefault="003C104B" w:rsidP="003C104B">
      <w:pPr>
        <w:shd w:val="clear" w:color="auto" w:fill="FFFFFF"/>
        <w:tabs>
          <w:tab w:val="left" w:pos="1723"/>
        </w:tabs>
        <w:spacing w:line="360" w:lineRule="auto"/>
        <w:ind w:firstLine="680"/>
        <w:jc w:val="both"/>
        <w:rPr>
          <w:sz w:val="26"/>
          <w:szCs w:val="26"/>
        </w:rPr>
      </w:pPr>
      <w:r w:rsidRPr="009D4841">
        <w:rPr>
          <w:sz w:val="26"/>
          <w:szCs w:val="26"/>
        </w:rPr>
        <w:t xml:space="preserve">Если в документе одно приложение, оно обозначается  </w:t>
      </w:r>
      <w:r w:rsidRPr="009D4841">
        <w:rPr>
          <w:b/>
          <w:sz w:val="26"/>
          <w:szCs w:val="26"/>
        </w:rPr>
        <w:t>Приложение А</w:t>
      </w:r>
      <w:r w:rsidRPr="009D4841">
        <w:rPr>
          <w:sz w:val="26"/>
          <w:szCs w:val="26"/>
        </w:rPr>
        <w:t>.</w:t>
      </w:r>
    </w:p>
    <w:p w:rsidR="003C104B" w:rsidRPr="009D4841" w:rsidRDefault="003C104B" w:rsidP="003C104B">
      <w:pPr>
        <w:shd w:val="clear" w:color="auto" w:fill="FFFFFF"/>
        <w:spacing w:before="24" w:line="360" w:lineRule="auto"/>
        <w:ind w:left="29" w:right="29" w:firstLine="680"/>
        <w:jc w:val="both"/>
        <w:rPr>
          <w:sz w:val="26"/>
          <w:szCs w:val="26"/>
        </w:rPr>
      </w:pPr>
      <w:r w:rsidRPr="009D4841">
        <w:rPr>
          <w:color w:val="000000"/>
          <w:sz w:val="26"/>
          <w:szCs w:val="26"/>
        </w:rPr>
        <w:lastRenderedPageBreak/>
        <w:t xml:space="preserve">Образец оформления приложений представлен в самих методических указаниях </w:t>
      </w:r>
      <w:r w:rsidR="0095043A">
        <w:rPr>
          <w:color w:val="000000"/>
          <w:sz w:val="26"/>
          <w:szCs w:val="26"/>
        </w:rPr>
        <w:t xml:space="preserve">в </w:t>
      </w:r>
      <w:r w:rsidRPr="009D4841">
        <w:rPr>
          <w:color w:val="000000"/>
          <w:sz w:val="26"/>
          <w:szCs w:val="26"/>
        </w:rPr>
        <w:t>работе.</w:t>
      </w:r>
    </w:p>
    <w:p w:rsidR="003C104B" w:rsidRPr="009D4841" w:rsidRDefault="003C104B" w:rsidP="003C104B">
      <w:pPr>
        <w:shd w:val="clear" w:color="auto" w:fill="FFFFFF"/>
        <w:spacing w:before="288" w:line="360" w:lineRule="auto"/>
        <w:ind w:firstLine="680"/>
        <w:rPr>
          <w:b/>
          <w:bCs/>
          <w:color w:val="000000"/>
          <w:sz w:val="26"/>
          <w:szCs w:val="26"/>
        </w:rPr>
      </w:pPr>
      <w:r w:rsidRPr="009D4841">
        <w:rPr>
          <w:b/>
          <w:bCs/>
          <w:color w:val="000000"/>
          <w:sz w:val="26"/>
          <w:szCs w:val="26"/>
        </w:rPr>
        <w:t>2.4 Оформление списка использованных источников</w:t>
      </w:r>
    </w:p>
    <w:p w:rsidR="003C104B" w:rsidRPr="009D4841" w:rsidRDefault="003C104B" w:rsidP="003C104B">
      <w:pPr>
        <w:shd w:val="clear" w:color="auto" w:fill="FFFFFF"/>
        <w:spacing w:before="288" w:line="360" w:lineRule="auto"/>
        <w:ind w:firstLine="680"/>
        <w:jc w:val="both"/>
        <w:rPr>
          <w:sz w:val="26"/>
          <w:szCs w:val="26"/>
        </w:rPr>
      </w:pPr>
      <w:r w:rsidRPr="009D4841">
        <w:rPr>
          <w:color w:val="000000"/>
          <w:sz w:val="26"/>
          <w:szCs w:val="26"/>
        </w:rPr>
        <w:t>Источники, включенные в  список использованных источников, должны распо</w:t>
      </w:r>
      <w:r w:rsidRPr="009D4841">
        <w:rPr>
          <w:color w:val="000000"/>
          <w:sz w:val="26"/>
          <w:szCs w:val="26"/>
        </w:rPr>
        <w:softHyphen/>
        <w:t>лагаться в алфавитном порядке, независимо от формы и содержания: норма</w:t>
      </w:r>
      <w:r w:rsidRPr="009D4841">
        <w:rPr>
          <w:color w:val="000000"/>
          <w:sz w:val="26"/>
          <w:szCs w:val="26"/>
        </w:rPr>
        <w:softHyphen/>
        <w:t>тивно-правовые акты органов законодательной и исполнительной власти, ве</w:t>
      </w:r>
      <w:r w:rsidRPr="009D4841">
        <w:rPr>
          <w:color w:val="000000"/>
          <w:sz w:val="26"/>
          <w:szCs w:val="26"/>
        </w:rPr>
        <w:softHyphen/>
        <w:t>домственные правовые акты, источники статистических данных, книги, ста</w:t>
      </w:r>
      <w:r w:rsidRPr="009D4841">
        <w:rPr>
          <w:color w:val="000000"/>
          <w:sz w:val="26"/>
          <w:szCs w:val="26"/>
        </w:rPr>
        <w:softHyphen/>
        <w:t xml:space="preserve">тьи, материалы с сайтов </w:t>
      </w:r>
      <w:r w:rsidRPr="009D4841">
        <w:rPr>
          <w:color w:val="000000"/>
          <w:sz w:val="26"/>
          <w:szCs w:val="26"/>
          <w:lang w:val="en-US"/>
        </w:rPr>
        <w:t>Internet</w:t>
      </w:r>
      <w:r w:rsidRPr="009D4841">
        <w:rPr>
          <w:color w:val="000000"/>
          <w:sz w:val="26"/>
          <w:szCs w:val="26"/>
        </w:rPr>
        <w:t xml:space="preserve"> и информационно-правовых баз семейств «</w:t>
      </w:r>
      <w:proofErr w:type="spellStart"/>
      <w:r w:rsidRPr="009D4841">
        <w:rPr>
          <w:color w:val="000000"/>
          <w:sz w:val="26"/>
          <w:szCs w:val="26"/>
        </w:rPr>
        <w:t>КонсулътантПлюс</w:t>
      </w:r>
      <w:proofErr w:type="spellEnd"/>
      <w:r w:rsidRPr="009D4841">
        <w:rPr>
          <w:color w:val="000000"/>
          <w:sz w:val="26"/>
          <w:szCs w:val="26"/>
        </w:rPr>
        <w:t>», «Гарант». «Ко</w:t>
      </w:r>
      <w:r>
        <w:rPr>
          <w:color w:val="000000"/>
          <w:sz w:val="26"/>
          <w:szCs w:val="26"/>
        </w:rPr>
        <w:t>декс»</w:t>
      </w:r>
      <w:r w:rsidRPr="009D4841">
        <w:rPr>
          <w:color w:val="000000"/>
          <w:sz w:val="26"/>
          <w:szCs w:val="26"/>
        </w:rPr>
        <w:t>.</w:t>
      </w:r>
    </w:p>
    <w:p w:rsidR="003C104B" w:rsidRPr="009D4841" w:rsidRDefault="003C104B" w:rsidP="003C104B">
      <w:pPr>
        <w:shd w:val="clear" w:color="auto" w:fill="FFFFFF"/>
        <w:spacing w:before="19" w:line="360" w:lineRule="auto"/>
        <w:ind w:left="14" w:right="58" w:firstLine="680"/>
        <w:jc w:val="both"/>
        <w:rPr>
          <w:sz w:val="26"/>
          <w:szCs w:val="26"/>
        </w:rPr>
      </w:pPr>
      <w:r w:rsidRPr="009D4841">
        <w:rPr>
          <w:color w:val="000000"/>
          <w:sz w:val="26"/>
          <w:szCs w:val="26"/>
        </w:rPr>
        <w:t>В списке использованных источников вначале располагаются источники на русском языке, затем иностранные источники по алфавиту.</w:t>
      </w:r>
    </w:p>
    <w:p w:rsidR="003C104B" w:rsidRPr="009D4841" w:rsidRDefault="003C104B" w:rsidP="003C104B">
      <w:pPr>
        <w:shd w:val="clear" w:color="auto" w:fill="FFFFFF"/>
        <w:spacing w:before="19" w:line="360" w:lineRule="auto"/>
        <w:ind w:left="10" w:right="62" w:firstLine="680"/>
        <w:jc w:val="both"/>
        <w:rPr>
          <w:sz w:val="26"/>
          <w:szCs w:val="26"/>
        </w:rPr>
      </w:pPr>
      <w:r w:rsidRPr="009D4841">
        <w:rPr>
          <w:color w:val="000000"/>
          <w:sz w:val="26"/>
          <w:szCs w:val="26"/>
        </w:rPr>
        <w:t>Включенная в список использованных источников литература нумеруется списочным порядком от первого до последнего издания.</w:t>
      </w:r>
    </w:p>
    <w:p w:rsidR="003C104B" w:rsidRPr="009D4841" w:rsidRDefault="003C104B" w:rsidP="003C104B">
      <w:pPr>
        <w:shd w:val="clear" w:color="auto" w:fill="FFFFFF"/>
        <w:spacing w:before="14" w:line="360" w:lineRule="auto"/>
        <w:ind w:right="62" w:firstLine="680"/>
        <w:jc w:val="both"/>
        <w:rPr>
          <w:sz w:val="26"/>
          <w:szCs w:val="26"/>
        </w:rPr>
      </w:pPr>
      <w:r w:rsidRPr="009D4841">
        <w:rPr>
          <w:color w:val="000000"/>
          <w:sz w:val="26"/>
          <w:szCs w:val="26"/>
        </w:rPr>
        <w:t>Основным источником данных для библиографического описания ис</w:t>
      </w:r>
      <w:r w:rsidRPr="009D4841">
        <w:rPr>
          <w:color w:val="000000"/>
          <w:sz w:val="26"/>
          <w:szCs w:val="26"/>
        </w:rPr>
        <w:softHyphen/>
        <w:t>пользованных книг (брошюр) являются сведения, указанные на обороте их титульного листа.</w:t>
      </w:r>
    </w:p>
    <w:p w:rsidR="003C104B" w:rsidRPr="009D4841" w:rsidRDefault="003C104B" w:rsidP="003C104B">
      <w:pPr>
        <w:shd w:val="clear" w:color="auto" w:fill="FFFFFF"/>
        <w:spacing w:line="360" w:lineRule="auto"/>
        <w:ind w:right="29" w:firstLine="680"/>
        <w:jc w:val="both"/>
        <w:rPr>
          <w:color w:val="000000"/>
          <w:sz w:val="26"/>
          <w:szCs w:val="26"/>
        </w:rPr>
      </w:pPr>
      <w:r w:rsidRPr="009D4841">
        <w:rPr>
          <w:color w:val="000000"/>
          <w:sz w:val="26"/>
          <w:szCs w:val="26"/>
        </w:rPr>
        <w:t>Пример оформления списка использованных источников приведен в прило</w:t>
      </w:r>
      <w:r w:rsidRPr="009D4841">
        <w:rPr>
          <w:color w:val="000000"/>
          <w:sz w:val="26"/>
          <w:szCs w:val="26"/>
        </w:rPr>
        <w:softHyphen/>
        <w:t>жении В.</w:t>
      </w:r>
    </w:p>
    <w:p w:rsidR="003C104B" w:rsidRPr="009D4841" w:rsidRDefault="003C104B" w:rsidP="003C104B">
      <w:pPr>
        <w:shd w:val="clear" w:color="auto" w:fill="FFFFFF"/>
        <w:spacing w:line="360" w:lineRule="auto"/>
        <w:ind w:right="29" w:firstLine="680"/>
        <w:jc w:val="both"/>
        <w:rPr>
          <w:sz w:val="26"/>
          <w:szCs w:val="26"/>
        </w:rPr>
      </w:pPr>
      <w:r w:rsidRPr="009D4841">
        <w:rPr>
          <w:color w:val="000000"/>
          <w:sz w:val="26"/>
          <w:szCs w:val="26"/>
        </w:rPr>
        <w:t xml:space="preserve">Для более подробного ознакомления с оформление списка использованных источников рекомендуется обратиться к </w:t>
      </w:r>
      <w:proofErr w:type="spellStart"/>
      <w:r w:rsidRPr="009D4841">
        <w:rPr>
          <w:color w:val="000000"/>
          <w:sz w:val="26"/>
          <w:szCs w:val="26"/>
        </w:rPr>
        <w:t>ГОСТу</w:t>
      </w:r>
      <w:proofErr w:type="spellEnd"/>
      <w:r w:rsidRPr="009D4841">
        <w:rPr>
          <w:color w:val="000000"/>
          <w:sz w:val="26"/>
          <w:szCs w:val="26"/>
        </w:rPr>
        <w:t xml:space="preserve"> 7.1 - 2003 «Библиографическая запись. Библиографическое описание. Общие требования и правила составления».</w:t>
      </w:r>
    </w:p>
    <w:p w:rsidR="00982DA5" w:rsidRDefault="00982DA5"/>
    <w:sectPr w:rsidR="00982DA5" w:rsidSect="00982D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E7B0F"/>
    <w:multiLevelType w:val="hybridMultilevel"/>
    <w:tmpl w:val="18CED588"/>
    <w:lvl w:ilvl="0" w:tplc="C6F063E8">
      <w:start w:val="1"/>
      <w:numFmt w:val="bullet"/>
      <w:lvlText w:val=""/>
      <w:lvlJc w:val="left"/>
      <w:pPr>
        <w:ind w:left="1419" w:hanging="360"/>
      </w:pPr>
      <w:rPr>
        <w:rFonts w:ascii="Symbol" w:hAnsi="Symbol" w:hint="default"/>
      </w:rPr>
    </w:lvl>
    <w:lvl w:ilvl="1" w:tplc="04190003" w:tentative="1">
      <w:start w:val="1"/>
      <w:numFmt w:val="bullet"/>
      <w:lvlText w:val="o"/>
      <w:lvlJc w:val="left"/>
      <w:pPr>
        <w:ind w:left="2139" w:hanging="360"/>
      </w:pPr>
      <w:rPr>
        <w:rFonts w:ascii="Courier New" w:hAnsi="Courier New" w:hint="default"/>
      </w:rPr>
    </w:lvl>
    <w:lvl w:ilvl="2" w:tplc="04190005" w:tentative="1">
      <w:start w:val="1"/>
      <w:numFmt w:val="bullet"/>
      <w:lvlText w:val=""/>
      <w:lvlJc w:val="left"/>
      <w:pPr>
        <w:ind w:left="2859" w:hanging="360"/>
      </w:pPr>
      <w:rPr>
        <w:rFonts w:ascii="Wingdings" w:hAnsi="Wingdings" w:hint="default"/>
      </w:rPr>
    </w:lvl>
    <w:lvl w:ilvl="3" w:tplc="04190001" w:tentative="1">
      <w:start w:val="1"/>
      <w:numFmt w:val="bullet"/>
      <w:lvlText w:val=""/>
      <w:lvlJc w:val="left"/>
      <w:pPr>
        <w:ind w:left="3579" w:hanging="360"/>
      </w:pPr>
      <w:rPr>
        <w:rFonts w:ascii="Symbol" w:hAnsi="Symbol" w:hint="default"/>
      </w:rPr>
    </w:lvl>
    <w:lvl w:ilvl="4" w:tplc="04190003" w:tentative="1">
      <w:start w:val="1"/>
      <w:numFmt w:val="bullet"/>
      <w:lvlText w:val="o"/>
      <w:lvlJc w:val="left"/>
      <w:pPr>
        <w:ind w:left="4299" w:hanging="360"/>
      </w:pPr>
      <w:rPr>
        <w:rFonts w:ascii="Courier New" w:hAnsi="Courier New" w:hint="default"/>
      </w:rPr>
    </w:lvl>
    <w:lvl w:ilvl="5" w:tplc="04190005" w:tentative="1">
      <w:start w:val="1"/>
      <w:numFmt w:val="bullet"/>
      <w:lvlText w:val=""/>
      <w:lvlJc w:val="left"/>
      <w:pPr>
        <w:ind w:left="5019" w:hanging="360"/>
      </w:pPr>
      <w:rPr>
        <w:rFonts w:ascii="Wingdings" w:hAnsi="Wingdings" w:hint="default"/>
      </w:rPr>
    </w:lvl>
    <w:lvl w:ilvl="6" w:tplc="04190001" w:tentative="1">
      <w:start w:val="1"/>
      <w:numFmt w:val="bullet"/>
      <w:lvlText w:val=""/>
      <w:lvlJc w:val="left"/>
      <w:pPr>
        <w:ind w:left="5739" w:hanging="360"/>
      </w:pPr>
      <w:rPr>
        <w:rFonts w:ascii="Symbol" w:hAnsi="Symbol" w:hint="default"/>
      </w:rPr>
    </w:lvl>
    <w:lvl w:ilvl="7" w:tplc="04190003" w:tentative="1">
      <w:start w:val="1"/>
      <w:numFmt w:val="bullet"/>
      <w:lvlText w:val="o"/>
      <w:lvlJc w:val="left"/>
      <w:pPr>
        <w:ind w:left="6459" w:hanging="360"/>
      </w:pPr>
      <w:rPr>
        <w:rFonts w:ascii="Courier New" w:hAnsi="Courier New" w:hint="default"/>
      </w:rPr>
    </w:lvl>
    <w:lvl w:ilvl="8" w:tplc="04190005" w:tentative="1">
      <w:start w:val="1"/>
      <w:numFmt w:val="bullet"/>
      <w:lvlText w:val=""/>
      <w:lvlJc w:val="left"/>
      <w:pPr>
        <w:ind w:left="7179" w:hanging="360"/>
      </w:pPr>
      <w:rPr>
        <w:rFonts w:ascii="Wingdings" w:hAnsi="Wingdings" w:hint="default"/>
      </w:rPr>
    </w:lvl>
  </w:abstractNum>
  <w:abstractNum w:abstractNumId="1">
    <w:nsid w:val="22E57281"/>
    <w:multiLevelType w:val="hybridMultilevel"/>
    <w:tmpl w:val="4E044ACC"/>
    <w:lvl w:ilvl="0" w:tplc="ADD8B3F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022216E"/>
    <w:multiLevelType w:val="hybridMultilevel"/>
    <w:tmpl w:val="580080EA"/>
    <w:lvl w:ilvl="0" w:tplc="786ADA54">
      <w:start w:val="1"/>
      <w:numFmt w:val="bullet"/>
      <w:lvlText w:val="–"/>
      <w:lvlJc w:val="left"/>
      <w:rPr>
        <w:rFonts w:ascii="Times New Roman" w:hAnsi="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C104B"/>
    <w:rsid w:val="000000C4"/>
    <w:rsid w:val="00007162"/>
    <w:rsid w:val="00007664"/>
    <w:rsid w:val="0000766F"/>
    <w:rsid w:val="00007FCE"/>
    <w:rsid w:val="00010431"/>
    <w:rsid w:val="00010AE7"/>
    <w:rsid w:val="000114B2"/>
    <w:rsid w:val="000139BD"/>
    <w:rsid w:val="00014199"/>
    <w:rsid w:val="00014511"/>
    <w:rsid w:val="00014685"/>
    <w:rsid w:val="00023145"/>
    <w:rsid w:val="00026081"/>
    <w:rsid w:val="0002746C"/>
    <w:rsid w:val="000322A4"/>
    <w:rsid w:val="00035AB5"/>
    <w:rsid w:val="00036BFE"/>
    <w:rsid w:val="00040057"/>
    <w:rsid w:val="000403A1"/>
    <w:rsid w:val="00040826"/>
    <w:rsid w:val="00042BCD"/>
    <w:rsid w:val="00042CE9"/>
    <w:rsid w:val="00042FB2"/>
    <w:rsid w:val="0004736E"/>
    <w:rsid w:val="00047674"/>
    <w:rsid w:val="00047817"/>
    <w:rsid w:val="000509F0"/>
    <w:rsid w:val="00050FE9"/>
    <w:rsid w:val="000528B9"/>
    <w:rsid w:val="00052B68"/>
    <w:rsid w:val="000544EA"/>
    <w:rsid w:val="00064692"/>
    <w:rsid w:val="0006537E"/>
    <w:rsid w:val="00066778"/>
    <w:rsid w:val="00066807"/>
    <w:rsid w:val="000672A6"/>
    <w:rsid w:val="00070291"/>
    <w:rsid w:val="00070A4C"/>
    <w:rsid w:val="00070AEE"/>
    <w:rsid w:val="00070B42"/>
    <w:rsid w:val="00070C61"/>
    <w:rsid w:val="00073C22"/>
    <w:rsid w:val="000757F5"/>
    <w:rsid w:val="000844A3"/>
    <w:rsid w:val="00085BEC"/>
    <w:rsid w:val="00094873"/>
    <w:rsid w:val="00094ACB"/>
    <w:rsid w:val="00097147"/>
    <w:rsid w:val="000A0745"/>
    <w:rsid w:val="000A6024"/>
    <w:rsid w:val="000A7862"/>
    <w:rsid w:val="000B2F9C"/>
    <w:rsid w:val="000B3704"/>
    <w:rsid w:val="000B54E8"/>
    <w:rsid w:val="000C0A6D"/>
    <w:rsid w:val="000C1D9B"/>
    <w:rsid w:val="000C5A8D"/>
    <w:rsid w:val="000C6F5F"/>
    <w:rsid w:val="000C7E23"/>
    <w:rsid w:val="000D1D24"/>
    <w:rsid w:val="000D4011"/>
    <w:rsid w:val="000D4E1A"/>
    <w:rsid w:val="000D567E"/>
    <w:rsid w:val="000D79DB"/>
    <w:rsid w:val="000E170A"/>
    <w:rsid w:val="000E409F"/>
    <w:rsid w:val="000E6DE6"/>
    <w:rsid w:val="000F0BF9"/>
    <w:rsid w:val="000F4D09"/>
    <w:rsid w:val="001016C6"/>
    <w:rsid w:val="00101ACC"/>
    <w:rsid w:val="00101FA9"/>
    <w:rsid w:val="00102583"/>
    <w:rsid w:val="001028E8"/>
    <w:rsid w:val="00113BF1"/>
    <w:rsid w:val="001144B7"/>
    <w:rsid w:val="00116E78"/>
    <w:rsid w:val="001207C8"/>
    <w:rsid w:val="00122A99"/>
    <w:rsid w:val="00122EAE"/>
    <w:rsid w:val="00125595"/>
    <w:rsid w:val="001265C0"/>
    <w:rsid w:val="00126DB9"/>
    <w:rsid w:val="00127D4E"/>
    <w:rsid w:val="00130618"/>
    <w:rsid w:val="001315F5"/>
    <w:rsid w:val="00132365"/>
    <w:rsid w:val="001377BC"/>
    <w:rsid w:val="0014342C"/>
    <w:rsid w:val="00143FAC"/>
    <w:rsid w:val="0014463C"/>
    <w:rsid w:val="00145F21"/>
    <w:rsid w:val="001506E7"/>
    <w:rsid w:val="001543F2"/>
    <w:rsid w:val="00154CB6"/>
    <w:rsid w:val="00157DB1"/>
    <w:rsid w:val="00160B95"/>
    <w:rsid w:val="0016134E"/>
    <w:rsid w:val="001737C1"/>
    <w:rsid w:val="00175C72"/>
    <w:rsid w:val="00176A42"/>
    <w:rsid w:val="00176B00"/>
    <w:rsid w:val="00180697"/>
    <w:rsid w:val="001830DE"/>
    <w:rsid w:val="001836AF"/>
    <w:rsid w:val="00184058"/>
    <w:rsid w:val="00184296"/>
    <w:rsid w:val="0018530A"/>
    <w:rsid w:val="0018599D"/>
    <w:rsid w:val="00186516"/>
    <w:rsid w:val="00186869"/>
    <w:rsid w:val="00187678"/>
    <w:rsid w:val="0019373E"/>
    <w:rsid w:val="001A02ED"/>
    <w:rsid w:val="001A0605"/>
    <w:rsid w:val="001A10FA"/>
    <w:rsid w:val="001A2FA9"/>
    <w:rsid w:val="001A33AC"/>
    <w:rsid w:val="001A41A5"/>
    <w:rsid w:val="001A4F85"/>
    <w:rsid w:val="001A66E5"/>
    <w:rsid w:val="001B5259"/>
    <w:rsid w:val="001B6067"/>
    <w:rsid w:val="001B72AD"/>
    <w:rsid w:val="001B78C5"/>
    <w:rsid w:val="001B7C85"/>
    <w:rsid w:val="001C013D"/>
    <w:rsid w:val="001C2023"/>
    <w:rsid w:val="001C4E07"/>
    <w:rsid w:val="001C6057"/>
    <w:rsid w:val="001D10A7"/>
    <w:rsid w:val="001D25AA"/>
    <w:rsid w:val="001D6F6C"/>
    <w:rsid w:val="001D7084"/>
    <w:rsid w:val="001E1082"/>
    <w:rsid w:val="001E122D"/>
    <w:rsid w:val="001E143F"/>
    <w:rsid w:val="001E2C6C"/>
    <w:rsid w:val="001E560D"/>
    <w:rsid w:val="001E6FF5"/>
    <w:rsid w:val="001F17CC"/>
    <w:rsid w:val="001F25AA"/>
    <w:rsid w:val="001F33F7"/>
    <w:rsid w:val="001F432F"/>
    <w:rsid w:val="001F48AC"/>
    <w:rsid w:val="001F511F"/>
    <w:rsid w:val="001F5701"/>
    <w:rsid w:val="001F5F5B"/>
    <w:rsid w:val="001F6C81"/>
    <w:rsid w:val="001F7EA3"/>
    <w:rsid w:val="0020141F"/>
    <w:rsid w:val="00202477"/>
    <w:rsid w:val="00204650"/>
    <w:rsid w:val="00204C81"/>
    <w:rsid w:val="00212CCD"/>
    <w:rsid w:val="00213467"/>
    <w:rsid w:val="00213F3F"/>
    <w:rsid w:val="00215964"/>
    <w:rsid w:val="00215BA7"/>
    <w:rsid w:val="0021683F"/>
    <w:rsid w:val="002177DE"/>
    <w:rsid w:val="00217999"/>
    <w:rsid w:val="00217F39"/>
    <w:rsid w:val="00220CB6"/>
    <w:rsid w:val="002212E1"/>
    <w:rsid w:val="002252CF"/>
    <w:rsid w:val="0022582B"/>
    <w:rsid w:val="00226E70"/>
    <w:rsid w:val="00230093"/>
    <w:rsid w:val="002340EE"/>
    <w:rsid w:val="0023413A"/>
    <w:rsid w:val="002343DE"/>
    <w:rsid w:val="00235DA4"/>
    <w:rsid w:val="00237476"/>
    <w:rsid w:val="0024006A"/>
    <w:rsid w:val="00240612"/>
    <w:rsid w:val="002470EE"/>
    <w:rsid w:val="00250181"/>
    <w:rsid w:val="002532AE"/>
    <w:rsid w:val="00254742"/>
    <w:rsid w:val="0025709D"/>
    <w:rsid w:val="00261BC9"/>
    <w:rsid w:val="00262A9D"/>
    <w:rsid w:val="00262AC2"/>
    <w:rsid w:val="0026355E"/>
    <w:rsid w:val="00263BA9"/>
    <w:rsid w:val="0026449D"/>
    <w:rsid w:val="00264DBC"/>
    <w:rsid w:val="0027239C"/>
    <w:rsid w:val="0027353A"/>
    <w:rsid w:val="0028123A"/>
    <w:rsid w:val="002873B9"/>
    <w:rsid w:val="00290E2E"/>
    <w:rsid w:val="00292587"/>
    <w:rsid w:val="002967EE"/>
    <w:rsid w:val="002A4052"/>
    <w:rsid w:val="002A44BF"/>
    <w:rsid w:val="002A6065"/>
    <w:rsid w:val="002A61A2"/>
    <w:rsid w:val="002A63BE"/>
    <w:rsid w:val="002B43E8"/>
    <w:rsid w:val="002B5A90"/>
    <w:rsid w:val="002C2C36"/>
    <w:rsid w:val="002C3179"/>
    <w:rsid w:val="002C3CDB"/>
    <w:rsid w:val="002C5B8A"/>
    <w:rsid w:val="002C5DDB"/>
    <w:rsid w:val="002C68F0"/>
    <w:rsid w:val="002C6D86"/>
    <w:rsid w:val="002C7384"/>
    <w:rsid w:val="002D19F5"/>
    <w:rsid w:val="002D1BB0"/>
    <w:rsid w:val="002D2117"/>
    <w:rsid w:val="002D227F"/>
    <w:rsid w:val="002D3B3E"/>
    <w:rsid w:val="002D407C"/>
    <w:rsid w:val="002D4200"/>
    <w:rsid w:val="002D563C"/>
    <w:rsid w:val="002D6EC3"/>
    <w:rsid w:val="002E56F3"/>
    <w:rsid w:val="002F2C78"/>
    <w:rsid w:val="002F488D"/>
    <w:rsid w:val="002F6F68"/>
    <w:rsid w:val="0030071E"/>
    <w:rsid w:val="00303489"/>
    <w:rsid w:val="003039C2"/>
    <w:rsid w:val="00303F2F"/>
    <w:rsid w:val="00305127"/>
    <w:rsid w:val="00305FCE"/>
    <w:rsid w:val="0030685A"/>
    <w:rsid w:val="003078F0"/>
    <w:rsid w:val="00316783"/>
    <w:rsid w:val="0032079B"/>
    <w:rsid w:val="00321658"/>
    <w:rsid w:val="00323F71"/>
    <w:rsid w:val="00327E6B"/>
    <w:rsid w:val="003308D8"/>
    <w:rsid w:val="003313DB"/>
    <w:rsid w:val="00331475"/>
    <w:rsid w:val="003347E5"/>
    <w:rsid w:val="003352B7"/>
    <w:rsid w:val="00336DAF"/>
    <w:rsid w:val="00340274"/>
    <w:rsid w:val="00341BCC"/>
    <w:rsid w:val="00344119"/>
    <w:rsid w:val="003447A9"/>
    <w:rsid w:val="00346077"/>
    <w:rsid w:val="00352E0F"/>
    <w:rsid w:val="00356C7A"/>
    <w:rsid w:val="00357B3F"/>
    <w:rsid w:val="003605D3"/>
    <w:rsid w:val="0036149A"/>
    <w:rsid w:val="003654EE"/>
    <w:rsid w:val="00367508"/>
    <w:rsid w:val="00367AFE"/>
    <w:rsid w:val="00367B11"/>
    <w:rsid w:val="00371276"/>
    <w:rsid w:val="0037145D"/>
    <w:rsid w:val="00371754"/>
    <w:rsid w:val="00377AC6"/>
    <w:rsid w:val="00383C87"/>
    <w:rsid w:val="00384ADF"/>
    <w:rsid w:val="00394BFF"/>
    <w:rsid w:val="003969BB"/>
    <w:rsid w:val="003A0868"/>
    <w:rsid w:val="003A15A8"/>
    <w:rsid w:val="003A6C21"/>
    <w:rsid w:val="003A6DCA"/>
    <w:rsid w:val="003B4EC9"/>
    <w:rsid w:val="003B4EF7"/>
    <w:rsid w:val="003B534A"/>
    <w:rsid w:val="003C0685"/>
    <w:rsid w:val="003C089F"/>
    <w:rsid w:val="003C0DAD"/>
    <w:rsid w:val="003C104B"/>
    <w:rsid w:val="003C104D"/>
    <w:rsid w:val="003C1EDC"/>
    <w:rsid w:val="003C2E64"/>
    <w:rsid w:val="003C409C"/>
    <w:rsid w:val="003C422A"/>
    <w:rsid w:val="003C76D9"/>
    <w:rsid w:val="003D11EC"/>
    <w:rsid w:val="003D2245"/>
    <w:rsid w:val="003D2C8F"/>
    <w:rsid w:val="003D5111"/>
    <w:rsid w:val="003D7323"/>
    <w:rsid w:val="003D7CAC"/>
    <w:rsid w:val="003E01CC"/>
    <w:rsid w:val="003E0DAF"/>
    <w:rsid w:val="003E0FBF"/>
    <w:rsid w:val="003E1D9E"/>
    <w:rsid w:val="003E2BFC"/>
    <w:rsid w:val="003E31B8"/>
    <w:rsid w:val="003E49E9"/>
    <w:rsid w:val="003E5AA8"/>
    <w:rsid w:val="003F1E47"/>
    <w:rsid w:val="003F4553"/>
    <w:rsid w:val="003F5202"/>
    <w:rsid w:val="003F7560"/>
    <w:rsid w:val="00400387"/>
    <w:rsid w:val="00403059"/>
    <w:rsid w:val="00403FB5"/>
    <w:rsid w:val="004063D9"/>
    <w:rsid w:val="0040792C"/>
    <w:rsid w:val="0041071A"/>
    <w:rsid w:val="00412DC3"/>
    <w:rsid w:val="0042056D"/>
    <w:rsid w:val="00423B34"/>
    <w:rsid w:val="004310CD"/>
    <w:rsid w:val="0043170C"/>
    <w:rsid w:val="00433D1B"/>
    <w:rsid w:val="00433FB9"/>
    <w:rsid w:val="004340C0"/>
    <w:rsid w:val="00435759"/>
    <w:rsid w:val="00436808"/>
    <w:rsid w:val="0044012B"/>
    <w:rsid w:val="0044065B"/>
    <w:rsid w:val="00441A7E"/>
    <w:rsid w:val="00443444"/>
    <w:rsid w:val="00443583"/>
    <w:rsid w:val="00443BCB"/>
    <w:rsid w:val="00450F60"/>
    <w:rsid w:val="00451D41"/>
    <w:rsid w:val="004523E4"/>
    <w:rsid w:val="00452E82"/>
    <w:rsid w:val="00453A64"/>
    <w:rsid w:val="0045444E"/>
    <w:rsid w:val="00457D44"/>
    <w:rsid w:val="004625D2"/>
    <w:rsid w:val="00464E98"/>
    <w:rsid w:val="004749D6"/>
    <w:rsid w:val="00474FB9"/>
    <w:rsid w:val="00480C61"/>
    <w:rsid w:val="00481AC3"/>
    <w:rsid w:val="00484142"/>
    <w:rsid w:val="00485486"/>
    <w:rsid w:val="00485640"/>
    <w:rsid w:val="00496A97"/>
    <w:rsid w:val="00496E35"/>
    <w:rsid w:val="0049758F"/>
    <w:rsid w:val="004A0C29"/>
    <w:rsid w:val="004A13AC"/>
    <w:rsid w:val="004A27E2"/>
    <w:rsid w:val="004A298F"/>
    <w:rsid w:val="004A438B"/>
    <w:rsid w:val="004A4CFB"/>
    <w:rsid w:val="004A5121"/>
    <w:rsid w:val="004A5735"/>
    <w:rsid w:val="004A5BE8"/>
    <w:rsid w:val="004A6480"/>
    <w:rsid w:val="004B0BFB"/>
    <w:rsid w:val="004B419C"/>
    <w:rsid w:val="004B64D8"/>
    <w:rsid w:val="004B6593"/>
    <w:rsid w:val="004C14FA"/>
    <w:rsid w:val="004C35BC"/>
    <w:rsid w:val="004C36E4"/>
    <w:rsid w:val="004C3A79"/>
    <w:rsid w:val="004C4686"/>
    <w:rsid w:val="004C5A79"/>
    <w:rsid w:val="004C5E60"/>
    <w:rsid w:val="004C7991"/>
    <w:rsid w:val="004D178D"/>
    <w:rsid w:val="004D599F"/>
    <w:rsid w:val="004E026D"/>
    <w:rsid w:val="004E238F"/>
    <w:rsid w:val="004E3844"/>
    <w:rsid w:val="004E77D6"/>
    <w:rsid w:val="004E7F8C"/>
    <w:rsid w:val="004F4377"/>
    <w:rsid w:val="004F5743"/>
    <w:rsid w:val="004F6E1D"/>
    <w:rsid w:val="004F7801"/>
    <w:rsid w:val="004F7A83"/>
    <w:rsid w:val="005010C9"/>
    <w:rsid w:val="0050133E"/>
    <w:rsid w:val="00503531"/>
    <w:rsid w:val="00504186"/>
    <w:rsid w:val="00504FB1"/>
    <w:rsid w:val="00507928"/>
    <w:rsid w:val="00516252"/>
    <w:rsid w:val="00516527"/>
    <w:rsid w:val="00523C5A"/>
    <w:rsid w:val="00526C3C"/>
    <w:rsid w:val="005352D2"/>
    <w:rsid w:val="005357B0"/>
    <w:rsid w:val="00540A86"/>
    <w:rsid w:val="00542BA5"/>
    <w:rsid w:val="005462C7"/>
    <w:rsid w:val="00551026"/>
    <w:rsid w:val="0055379B"/>
    <w:rsid w:val="0055538C"/>
    <w:rsid w:val="00556166"/>
    <w:rsid w:val="00556424"/>
    <w:rsid w:val="005612C1"/>
    <w:rsid w:val="00564AC8"/>
    <w:rsid w:val="005671B3"/>
    <w:rsid w:val="0056758A"/>
    <w:rsid w:val="005727C4"/>
    <w:rsid w:val="00572EAB"/>
    <w:rsid w:val="00573E4E"/>
    <w:rsid w:val="00576FE4"/>
    <w:rsid w:val="00577FDA"/>
    <w:rsid w:val="00580136"/>
    <w:rsid w:val="00581054"/>
    <w:rsid w:val="00582A5A"/>
    <w:rsid w:val="005837D2"/>
    <w:rsid w:val="005840B6"/>
    <w:rsid w:val="0058533F"/>
    <w:rsid w:val="0058706C"/>
    <w:rsid w:val="00590141"/>
    <w:rsid w:val="00590423"/>
    <w:rsid w:val="0059182A"/>
    <w:rsid w:val="00591858"/>
    <w:rsid w:val="00593405"/>
    <w:rsid w:val="005A0FE4"/>
    <w:rsid w:val="005A108F"/>
    <w:rsid w:val="005A11B2"/>
    <w:rsid w:val="005A3B8A"/>
    <w:rsid w:val="005A4ED5"/>
    <w:rsid w:val="005A64E0"/>
    <w:rsid w:val="005B623B"/>
    <w:rsid w:val="005B72F1"/>
    <w:rsid w:val="005B78F1"/>
    <w:rsid w:val="005C0D31"/>
    <w:rsid w:val="005C122C"/>
    <w:rsid w:val="005C16E2"/>
    <w:rsid w:val="005C1C02"/>
    <w:rsid w:val="005C22FF"/>
    <w:rsid w:val="005C31C5"/>
    <w:rsid w:val="005C4D31"/>
    <w:rsid w:val="005C540B"/>
    <w:rsid w:val="005C547A"/>
    <w:rsid w:val="005C5A99"/>
    <w:rsid w:val="005C5C49"/>
    <w:rsid w:val="005C6F29"/>
    <w:rsid w:val="005C72D7"/>
    <w:rsid w:val="005D085A"/>
    <w:rsid w:val="005E194D"/>
    <w:rsid w:val="005E4356"/>
    <w:rsid w:val="005E4E2C"/>
    <w:rsid w:val="005E584D"/>
    <w:rsid w:val="005E7E44"/>
    <w:rsid w:val="005F007D"/>
    <w:rsid w:val="005F0410"/>
    <w:rsid w:val="005F1EAF"/>
    <w:rsid w:val="005F3320"/>
    <w:rsid w:val="005F4BC1"/>
    <w:rsid w:val="005F7C09"/>
    <w:rsid w:val="005F7FB6"/>
    <w:rsid w:val="00600EE6"/>
    <w:rsid w:val="006021AF"/>
    <w:rsid w:val="00602666"/>
    <w:rsid w:val="00602BA3"/>
    <w:rsid w:val="006108A2"/>
    <w:rsid w:val="006135BE"/>
    <w:rsid w:val="00615183"/>
    <w:rsid w:val="0062242B"/>
    <w:rsid w:val="006233A0"/>
    <w:rsid w:val="006250FB"/>
    <w:rsid w:val="0062561B"/>
    <w:rsid w:val="0062655A"/>
    <w:rsid w:val="0062669C"/>
    <w:rsid w:val="00626729"/>
    <w:rsid w:val="00630A63"/>
    <w:rsid w:val="00631899"/>
    <w:rsid w:val="00631E20"/>
    <w:rsid w:val="00634C25"/>
    <w:rsid w:val="006361B0"/>
    <w:rsid w:val="0063692F"/>
    <w:rsid w:val="00636DBB"/>
    <w:rsid w:val="00641AA0"/>
    <w:rsid w:val="00642843"/>
    <w:rsid w:val="00650076"/>
    <w:rsid w:val="00652AE5"/>
    <w:rsid w:val="00655C7B"/>
    <w:rsid w:val="00655CB3"/>
    <w:rsid w:val="00655DFA"/>
    <w:rsid w:val="00656427"/>
    <w:rsid w:val="00681582"/>
    <w:rsid w:val="006815F7"/>
    <w:rsid w:val="006853A6"/>
    <w:rsid w:val="006857FA"/>
    <w:rsid w:val="00690408"/>
    <w:rsid w:val="00693008"/>
    <w:rsid w:val="00694472"/>
    <w:rsid w:val="006A038E"/>
    <w:rsid w:val="006A08D1"/>
    <w:rsid w:val="006A16AF"/>
    <w:rsid w:val="006A1901"/>
    <w:rsid w:val="006A1B9D"/>
    <w:rsid w:val="006A5E9D"/>
    <w:rsid w:val="006A65AC"/>
    <w:rsid w:val="006A6A43"/>
    <w:rsid w:val="006A767D"/>
    <w:rsid w:val="006A777B"/>
    <w:rsid w:val="006B0F6B"/>
    <w:rsid w:val="006B2358"/>
    <w:rsid w:val="006B2FAA"/>
    <w:rsid w:val="006B56C3"/>
    <w:rsid w:val="006B6210"/>
    <w:rsid w:val="006B687B"/>
    <w:rsid w:val="006B7757"/>
    <w:rsid w:val="006C246B"/>
    <w:rsid w:val="006C3197"/>
    <w:rsid w:val="006C625F"/>
    <w:rsid w:val="006D1F56"/>
    <w:rsid w:val="006D2D97"/>
    <w:rsid w:val="006D2E50"/>
    <w:rsid w:val="006D4889"/>
    <w:rsid w:val="006D5566"/>
    <w:rsid w:val="006E1EFC"/>
    <w:rsid w:val="006E2279"/>
    <w:rsid w:val="006E519A"/>
    <w:rsid w:val="006F1E5C"/>
    <w:rsid w:val="006F38BB"/>
    <w:rsid w:val="006F4D52"/>
    <w:rsid w:val="006F72A6"/>
    <w:rsid w:val="00700D71"/>
    <w:rsid w:val="007034F6"/>
    <w:rsid w:val="00703CC3"/>
    <w:rsid w:val="007073B4"/>
    <w:rsid w:val="0071212E"/>
    <w:rsid w:val="00713ADA"/>
    <w:rsid w:val="007140FE"/>
    <w:rsid w:val="00715F7A"/>
    <w:rsid w:val="00727AD1"/>
    <w:rsid w:val="00730275"/>
    <w:rsid w:val="00732E94"/>
    <w:rsid w:val="00732F1C"/>
    <w:rsid w:val="007332E5"/>
    <w:rsid w:val="00733BCF"/>
    <w:rsid w:val="00735384"/>
    <w:rsid w:val="0073572E"/>
    <w:rsid w:val="007404C6"/>
    <w:rsid w:val="0074782E"/>
    <w:rsid w:val="00751E21"/>
    <w:rsid w:val="00753D40"/>
    <w:rsid w:val="00755CB5"/>
    <w:rsid w:val="00756CCE"/>
    <w:rsid w:val="007578CD"/>
    <w:rsid w:val="00760289"/>
    <w:rsid w:val="007634DB"/>
    <w:rsid w:val="007643F7"/>
    <w:rsid w:val="007654CD"/>
    <w:rsid w:val="00765F7A"/>
    <w:rsid w:val="00767EAE"/>
    <w:rsid w:val="00777D5F"/>
    <w:rsid w:val="007800DE"/>
    <w:rsid w:val="00781201"/>
    <w:rsid w:val="0078251A"/>
    <w:rsid w:val="00783ED4"/>
    <w:rsid w:val="00786E00"/>
    <w:rsid w:val="0078731D"/>
    <w:rsid w:val="007901AA"/>
    <w:rsid w:val="00797106"/>
    <w:rsid w:val="0079719B"/>
    <w:rsid w:val="00797780"/>
    <w:rsid w:val="007A0198"/>
    <w:rsid w:val="007A16AC"/>
    <w:rsid w:val="007A16FC"/>
    <w:rsid w:val="007A291B"/>
    <w:rsid w:val="007A3988"/>
    <w:rsid w:val="007A53E3"/>
    <w:rsid w:val="007B00D7"/>
    <w:rsid w:val="007B2821"/>
    <w:rsid w:val="007B39F1"/>
    <w:rsid w:val="007B4DDB"/>
    <w:rsid w:val="007B518D"/>
    <w:rsid w:val="007B68F4"/>
    <w:rsid w:val="007B6B00"/>
    <w:rsid w:val="007B6FDA"/>
    <w:rsid w:val="007C24F3"/>
    <w:rsid w:val="007C2F07"/>
    <w:rsid w:val="007C3037"/>
    <w:rsid w:val="007C30B1"/>
    <w:rsid w:val="007C5B3B"/>
    <w:rsid w:val="007C6D47"/>
    <w:rsid w:val="007C7E6E"/>
    <w:rsid w:val="007D2EDE"/>
    <w:rsid w:val="007D5B6A"/>
    <w:rsid w:val="007D79B4"/>
    <w:rsid w:val="007D79CB"/>
    <w:rsid w:val="007E145A"/>
    <w:rsid w:val="007E4241"/>
    <w:rsid w:val="007E51E8"/>
    <w:rsid w:val="007E5381"/>
    <w:rsid w:val="007E5CB7"/>
    <w:rsid w:val="007E7E94"/>
    <w:rsid w:val="007F0593"/>
    <w:rsid w:val="007F0D14"/>
    <w:rsid w:val="007F0FAC"/>
    <w:rsid w:val="007F10C3"/>
    <w:rsid w:val="007F454C"/>
    <w:rsid w:val="007F6A0E"/>
    <w:rsid w:val="00804822"/>
    <w:rsid w:val="00810E80"/>
    <w:rsid w:val="00813759"/>
    <w:rsid w:val="008222EB"/>
    <w:rsid w:val="00824A2D"/>
    <w:rsid w:val="0082701C"/>
    <w:rsid w:val="0082784F"/>
    <w:rsid w:val="00830377"/>
    <w:rsid w:val="00830E68"/>
    <w:rsid w:val="00835BFB"/>
    <w:rsid w:val="00837FB3"/>
    <w:rsid w:val="00840562"/>
    <w:rsid w:val="00842E96"/>
    <w:rsid w:val="008442C9"/>
    <w:rsid w:val="00845827"/>
    <w:rsid w:val="00845874"/>
    <w:rsid w:val="00845DE7"/>
    <w:rsid w:val="008463D3"/>
    <w:rsid w:val="00850988"/>
    <w:rsid w:val="008537F5"/>
    <w:rsid w:val="00853F3C"/>
    <w:rsid w:val="00857AEA"/>
    <w:rsid w:val="00857EC0"/>
    <w:rsid w:val="008651FF"/>
    <w:rsid w:val="008746D4"/>
    <w:rsid w:val="00874870"/>
    <w:rsid w:val="0087756C"/>
    <w:rsid w:val="00882235"/>
    <w:rsid w:val="008822CE"/>
    <w:rsid w:val="00891C88"/>
    <w:rsid w:val="00893647"/>
    <w:rsid w:val="00894424"/>
    <w:rsid w:val="00894C32"/>
    <w:rsid w:val="008966AD"/>
    <w:rsid w:val="008A0059"/>
    <w:rsid w:val="008A5A9A"/>
    <w:rsid w:val="008B02EC"/>
    <w:rsid w:val="008B4941"/>
    <w:rsid w:val="008B55E3"/>
    <w:rsid w:val="008C0575"/>
    <w:rsid w:val="008C2A3F"/>
    <w:rsid w:val="008C3A6A"/>
    <w:rsid w:val="008C4341"/>
    <w:rsid w:val="008C43FE"/>
    <w:rsid w:val="008D1DF0"/>
    <w:rsid w:val="008D2C12"/>
    <w:rsid w:val="008D516C"/>
    <w:rsid w:val="008D519A"/>
    <w:rsid w:val="008D6245"/>
    <w:rsid w:val="008E5824"/>
    <w:rsid w:val="008E6B64"/>
    <w:rsid w:val="008E7406"/>
    <w:rsid w:val="008F209A"/>
    <w:rsid w:val="008F4212"/>
    <w:rsid w:val="008F4589"/>
    <w:rsid w:val="008F6E51"/>
    <w:rsid w:val="00902B19"/>
    <w:rsid w:val="00903303"/>
    <w:rsid w:val="009109E6"/>
    <w:rsid w:val="00912B10"/>
    <w:rsid w:val="00913352"/>
    <w:rsid w:val="00913DA0"/>
    <w:rsid w:val="00914C40"/>
    <w:rsid w:val="009177B8"/>
    <w:rsid w:val="00921764"/>
    <w:rsid w:val="00921CB7"/>
    <w:rsid w:val="00922183"/>
    <w:rsid w:val="00923485"/>
    <w:rsid w:val="0092454C"/>
    <w:rsid w:val="00924EE9"/>
    <w:rsid w:val="00925384"/>
    <w:rsid w:val="00925F19"/>
    <w:rsid w:val="009321E9"/>
    <w:rsid w:val="00932AA6"/>
    <w:rsid w:val="0093619F"/>
    <w:rsid w:val="009378C3"/>
    <w:rsid w:val="009443FD"/>
    <w:rsid w:val="0095021E"/>
    <w:rsid w:val="0095043A"/>
    <w:rsid w:val="0095280B"/>
    <w:rsid w:val="00952ACA"/>
    <w:rsid w:val="0095382A"/>
    <w:rsid w:val="00954D10"/>
    <w:rsid w:val="00954E8A"/>
    <w:rsid w:val="009576BF"/>
    <w:rsid w:val="00957724"/>
    <w:rsid w:val="00957C21"/>
    <w:rsid w:val="00960FC6"/>
    <w:rsid w:val="009611AB"/>
    <w:rsid w:val="00963AD6"/>
    <w:rsid w:val="00964FBA"/>
    <w:rsid w:val="009655C3"/>
    <w:rsid w:val="00970571"/>
    <w:rsid w:val="00975A20"/>
    <w:rsid w:val="00980643"/>
    <w:rsid w:val="00980A6E"/>
    <w:rsid w:val="00981913"/>
    <w:rsid w:val="00982DA5"/>
    <w:rsid w:val="00983F06"/>
    <w:rsid w:val="009854FB"/>
    <w:rsid w:val="00985BA4"/>
    <w:rsid w:val="00986A23"/>
    <w:rsid w:val="00986D06"/>
    <w:rsid w:val="00987BD1"/>
    <w:rsid w:val="00991ED1"/>
    <w:rsid w:val="00991F3D"/>
    <w:rsid w:val="009964B7"/>
    <w:rsid w:val="009A29A8"/>
    <w:rsid w:val="009A30E2"/>
    <w:rsid w:val="009A474C"/>
    <w:rsid w:val="009A6886"/>
    <w:rsid w:val="009A7170"/>
    <w:rsid w:val="009A7481"/>
    <w:rsid w:val="009B0045"/>
    <w:rsid w:val="009B2BE1"/>
    <w:rsid w:val="009B41FD"/>
    <w:rsid w:val="009B5186"/>
    <w:rsid w:val="009B731A"/>
    <w:rsid w:val="009B7B18"/>
    <w:rsid w:val="009C05CD"/>
    <w:rsid w:val="009C10D1"/>
    <w:rsid w:val="009C171B"/>
    <w:rsid w:val="009C4DE0"/>
    <w:rsid w:val="009C6681"/>
    <w:rsid w:val="009C748F"/>
    <w:rsid w:val="009D4079"/>
    <w:rsid w:val="009D4B9A"/>
    <w:rsid w:val="009D6729"/>
    <w:rsid w:val="009D7D07"/>
    <w:rsid w:val="009E1282"/>
    <w:rsid w:val="009E3D7D"/>
    <w:rsid w:val="009E4033"/>
    <w:rsid w:val="009E557D"/>
    <w:rsid w:val="009E558C"/>
    <w:rsid w:val="009E72E3"/>
    <w:rsid w:val="009F1646"/>
    <w:rsid w:val="009F4A92"/>
    <w:rsid w:val="009F54CD"/>
    <w:rsid w:val="009F73D8"/>
    <w:rsid w:val="00A004B2"/>
    <w:rsid w:val="00A00913"/>
    <w:rsid w:val="00A01260"/>
    <w:rsid w:val="00A07753"/>
    <w:rsid w:val="00A10423"/>
    <w:rsid w:val="00A11B76"/>
    <w:rsid w:val="00A12C49"/>
    <w:rsid w:val="00A1603A"/>
    <w:rsid w:val="00A17AD2"/>
    <w:rsid w:val="00A200CC"/>
    <w:rsid w:val="00A21B84"/>
    <w:rsid w:val="00A228AF"/>
    <w:rsid w:val="00A23DA8"/>
    <w:rsid w:val="00A2504B"/>
    <w:rsid w:val="00A365CB"/>
    <w:rsid w:val="00A3767D"/>
    <w:rsid w:val="00A37D6C"/>
    <w:rsid w:val="00A508C1"/>
    <w:rsid w:val="00A52924"/>
    <w:rsid w:val="00A53549"/>
    <w:rsid w:val="00A53BAA"/>
    <w:rsid w:val="00A55FA2"/>
    <w:rsid w:val="00A5607B"/>
    <w:rsid w:val="00A611DC"/>
    <w:rsid w:val="00A718BA"/>
    <w:rsid w:val="00A73117"/>
    <w:rsid w:val="00A7438B"/>
    <w:rsid w:val="00A76189"/>
    <w:rsid w:val="00A8031E"/>
    <w:rsid w:val="00A81383"/>
    <w:rsid w:val="00A867D5"/>
    <w:rsid w:val="00A91C10"/>
    <w:rsid w:val="00A91C49"/>
    <w:rsid w:val="00A92E24"/>
    <w:rsid w:val="00A94CEC"/>
    <w:rsid w:val="00A95F22"/>
    <w:rsid w:val="00A9602E"/>
    <w:rsid w:val="00A97381"/>
    <w:rsid w:val="00AA1BD1"/>
    <w:rsid w:val="00AA5A99"/>
    <w:rsid w:val="00AA7B45"/>
    <w:rsid w:val="00AA7F6F"/>
    <w:rsid w:val="00AB5409"/>
    <w:rsid w:val="00AC189D"/>
    <w:rsid w:val="00AC7570"/>
    <w:rsid w:val="00AC79F6"/>
    <w:rsid w:val="00AC7EB5"/>
    <w:rsid w:val="00AD0149"/>
    <w:rsid w:val="00AD1E51"/>
    <w:rsid w:val="00AD448A"/>
    <w:rsid w:val="00AD5BA4"/>
    <w:rsid w:val="00AD64D4"/>
    <w:rsid w:val="00AD6C48"/>
    <w:rsid w:val="00AD79B0"/>
    <w:rsid w:val="00AE5944"/>
    <w:rsid w:val="00AE6CFD"/>
    <w:rsid w:val="00AF6C7C"/>
    <w:rsid w:val="00AF7255"/>
    <w:rsid w:val="00AF7E97"/>
    <w:rsid w:val="00B00811"/>
    <w:rsid w:val="00B04FAE"/>
    <w:rsid w:val="00B051A6"/>
    <w:rsid w:val="00B058B4"/>
    <w:rsid w:val="00B07482"/>
    <w:rsid w:val="00B105E4"/>
    <w:rsid w:val="00B10A0D"/>
    <w:rsid w:val="00B10AA9"/>
    <w:rsid w:val="00B159B2"/>
    <w:rsid w:val="00B21FBC"/>
    <w:rsid w:val="00B22022"/>
    <w:rsid w:val="00B23AEA"/>
    <w:rsid w:val="00B26B3B"/>
    <w:rsid w:val="00B26F08"/>
    <w:rsid w:val="00B30036"/>
    <w:rsid w:val="00B30202"/>
    <w:rsid w:val="00B32E93"/>
    <w:rsid w:val="00B33EE1"/>
    <w:rsid w:val="00B35D97"/>
    <w:rsid w:val="00B35E13"/>
    <w:rsid w:val="00B37E51"/>
    <w:rsid w:val="00B40903"/>
    <w:rsid w:val="00B46AEB"/>
    <w:rsid w:val="00B51564"/>
    <w:rsid w:val="00B52266"/>
    <w:rsid w:val="00B53AAF"/>
    <w:rsid w:val="00B545E2"/>
    <w:rsid w:val="00B55957"/>
    <w:rsid w:val="00B567E4"/>
    <w:rsid w:val="00B600EF"/>
    <w:rsid w:val="00B624F0"/>
    <w:rsid w:val="00B63003"/>
    <w:rsid w:val="00B641DA"/>
    <w:rsid w:val="00B65B19"/>
    <w:rsid w:val="00B665B4"/>
    <w:rsid w:val="00B703BD"/>
    <w:rsid w:val="00B709C2"/>
    <w:rsid w:val="00B751F3"/>
    <w:rsid w:val="00B75B16"/>
    <w:rsid w:val="00B83ED2"/>
    <w:rsid w:val="00B8702D"/>
    <w:rsid w:val="00B908D6"/>
    <w:rsid w:val="00B90913"/>
    <w:rsid w:val="00B9152C"/>
    <w:rsid w:val="00B94177"/>
    <w:rsid w:val="00B97524"/>
    <w:rsid w:val="00BA0E90"/>
    <w:rsid w:val="00BA1D81"/>
    <w:rsid w:val="00BA1F00"/>
    <w:rsid w:val="00BA2969"/>
    <w:rsid w:val="00BA4E56"/>
    <w:rsid w:val="00BA4EE1"/>
    <w:rsid w:val="00BA4F6B"/>
    <w:rsid w:val="00BA78A5"/>
    <w:rsid w:val="00BB3395"/>
    <w:rsid w:val="00BB48C2"/>
    <w:rsid w:val="00BB4D0F"/>
    <w:rsid w:val="00BB5273"/>
    <w:rsid w:val="00BB7E9F"/>
    <w:rsid w:val="00BC1DAA"/>
    <w:rsid w:val="00BC4497"/>
    <w:rsid w:val="00BC44B9"/>
    <w:rsid w:val="00BC7173"/>
    <w:rsid w:val="00BD0145"/>
    <w:rsid w:val="00BD5A37"/>
    <w:rsid w:val="00BE0BA9"/>
    <w:rsid w:val="00BE0D92"/>
    <w:rsid w:val="00BE7CBD"/>
    <w:rsid w:val="00BF08A5"/>
    <w:rsid w:val="00BF0FFA"/>
    <w:rsid w:val="00BF1247"/>
    <w:rsid w:val="00BF37C9"/>
    <w:rsid w:val="00C01904"/>
    <w:rsid w:val="00C029EC"/>
    <w:rsid w:val="00C03D0D"/>
    <w:rsid w:val="00C06797"/>
    <w:rsid w:val="00C079F5"/>
    <w:rsid w:val="00C11352"/>
    <w:rsid w:val="00C12F4F"/>
    <w:rsid w:val="00C23009"/>
    <w:rsid w:val="00C2595B"/>
    <w:rsid w:val="00C310BD"/>
    <w:rsid w:val="00C32F67"/>
    <w:rsid w:val="00C33D64"/>
    <w:rsid w:val="00C3554B"/>
    <w:rsid w:val="00C358A2"/>
    <w:rsid w:val="00C35ABD"/>
    <w:rsid w:val="00C408B6"/>
    <w:rsid w:val="00C41A45"/>
    <w:rsid w:val="00C436BA"/>
    <w:rsid w:val="00C44BEA"/>
    <w:rsid w:val="00C44FA7"/>
    <w:rsid w:val="00C4771A"/>
    <w:rsid w:val="00C50CC4"/>
    <w:rsid w:val="00C530AD"/>
    <w:rsid w:val="00C533D5"/>
    <w:rsid w:val="00C54660"/>
    <w:rsid w:val="00C54C0C"/>
    <w:rsid w:val="00C56187"/>
    <w:rsid w:val="00C606AC"/>
    <w:rsid w:val="00C6330E"/>
    <w:rsid w:val="00C63454"/>
    <w:rsid w:val="00C638EF"/>
    <w:rsid w:val="00C65012"/>
    <w:rsid w:val="00C656FD"/>
    <w:rsid w:val="00C67C50"/>
    <w:rsid w:val="00C70D2D"/>
    <w:rsid w:val="00C71894"/>
    <w:rsid w:val="00C7250E"/>
    <w:rsid w:val="00C742A7"/>
    <w:rsid w:val="00C7539B"/>
    <w:rsid w:val="00C7597A"/>
    <w:rsid w:val="00C764B9"/>
    <w:rsid w:val="00C76AE0"/>
    <w:rsid w:val="00C80756"/>
    <w:rsid w:val="00C819B7"/>
    <w:rsid w:val="00C82BA4"/>
    <w:rsid w:val="00C8427D"/>
    <w:rsid w:val="00C860FA"/>
    <w:rsid w:val="00C92106"/>
    <w:rsid w:val="00C92286"/>
    <w:rsid w:val="00C97DDE"/>
    <w:rsid w:val="00CA1D4C"/>
    <w:rsid w:val="00CA26E0"/>
    <w:rsid w:val="00CA563C"/>
    <w:rsid w:val="00CA5ABD"/>
    <w:rsid w:val="00CB078D"/>
    <w:rsid w:val="00CB1591"/>
    <w:rsid w:val="00CB2431"/>
    <w:rsid w:val="00CB7375"/>
    <w:rsid w:val="00CB77CF"/>
    <w:rsid w:val="00CC3A53"/>
    <w:rsid w:val="00CC3B72"/>
    <w:rsid w:val="00CC4899"/>
    <w:rsid w:val="00CC570C"/>
    <w:rsid w:val="00CC5F58"/>
    <w:rsid w:val="00CC7368"/>
    <w:rsid w:val="00CC76A8"/>
    <w:rsid w:val="00CD1A70"/>
    <w:rsid w:val="00CD2CB5"/>
    <w:rsid w:val="00CD6C48"/>
    <w:rsid w:val="00CE065B"/>
    <w:rsid w:val="00CE0E07"/>
    <w:rsid w:val="00CE1CB0"/>
    <w:rsid w:val="00CE607B"/>
    <w:rsid w:val="00CE77D5"/>
    <w:rsid w:val="00CF0EE6"/>
    <w:rsid w:val="00CF53AB"/>
    <w:rsid w:val="00CF5C27"/>
    <w:rsid w:val="00D013E4"/>
    <w:rsid w:val="00D01C7B"/>
    <w:rsid w:val="00D02EDE"/>
    <w:rsid w:val="00D03137"/>
    <w:rsid w:val="00D04603"/>
    <w:rsid w:val="00D04942"/>
    <w:rsid w:val="00D06A98"/>
    <w:rsid w:val="00D07AFB"/>
    <w:rsid w:val="00D10356"/>
    <w:rsid w:val="00D103EC"/>
    <w:rsid w:val="00D1175E"/>
    <w:rsid w:val="00D13967"/>
    <w:rsid w:val="00D17161"/>
    <w:rsid w:val="00D177B9"/>
    <w:rsid w:val="00D209B8"/>
    <w:rsid w:val="00D20B9D"/>
    <w:rsid w:val="00D21B01"/>
    <w:rsid w:val="00D2293A"/>
    <w:rsid w:val="00D2504C"/>
    <w:rsid w:val="00D2562B"/>
    <w:rsid w:val="00D30502"/>
    <w:rsid w:val="00D32E51"/>
    <w:rsid w:val="00D34A59"/>
    <w:rsid w:val="00D401CC"/>
    <w:rsid w:val="00D4182C"/>
    <w:rsid w:val="00D428A8"/>
    <w:rsid w:val="00D440FD"/>
    <w:rsid w:val="00D453AD"/>
    <w:rsid w:val="00D46000"/>
    <w:rsid w:val="00D46403"/>
    <w:rsid w:val="00D51740"/>
    <w:rsid w:val="00D526C9"/>
    <w:rsid w:val="00D54D76"/>
    <w:rsid w:val="00D61172"/>
    <w:rsid w:val="00D62A58"/>
    <w:rsid w:val="00D661DB"/>
    <w:rsid w:val="00D7067B"/>
    <w:rsid w:val="00D760F5"/>
    <w:rsid w:val="00D77DDE"/>
    <w:rsid w:val="00D809EA"/>
    <w:rsid w:val="00D81780"/>
    <w:rsid w:val="00D840C3"/>
    <w:rsid w:val="00D852A6"/>
    <w:rsid w:val="00D8680D"/>
    <w:rsid w:val="00D933B5"/>
    <w:rsid w:val="00D93FEB"/>
    <w:rsid w:val="00D96587"/>
    <w:rsid w:val="00D973AF"/>
    <w:rsid w:val="00D97701"/>
    <w:rsid w:val="00D97D69"/>
    <w:rsid w:val="00DA1645"/>
    <w:rsid w:val="00DA17CB"/>
    <w:rsid w:val="00DB2728"/>
    <w:rsid w:val="00DB31E2"/>
    <w:rsid w:val="00DB36E7"/>
    <w:rsid w:val="00DB446C"/>
    <w:rsid w:val="00DB6611"/>
    <w:rsid w:val="00DC04FE"/>
    <w:rsid w:val="00DC5C6D"/>
    <w:rsid w:val="00DD0E9B"/>
    <w:rsid w:val="00DD328E"/>
    <w:rsid w:val="00DD7CEC"/>
    <w:rsid w:val="00DE0A7E"/>
    <w:rsid w:val="00DE0C58"/>
    <w:rsid w:val="00DE146B"/>
    <w:rsid w:val="00DE1549"/>
    <w:rsid w:val="00DE4008"/>
    <w:rsid w:val="00DF1852"/>
    <w:rsid w:val="00DF4D42"/>
    <w:rsid w:val="00DF63AD"/>
    <w:rsid w:val="00E00786"/>
    <w:rsid w:val="00E00890"/>
    <w:rsid w:val="00E02092"/>
    <w:rsid w:val="00E028F0"/>
    <w:rsid w:val="00E0576A"/>
    <w:rsid w:val="00E06981"/>
    <w:rsid w:val="00E103C1"/>
    <w:rsid w:val="00E1078E"/>
    <w:rsid w:val="00E142FB"/>
    <w:rsid w:val="00E15773"/>
    <w:rsid w:val="00E16960"/>
    <w:rsid w:val="00E16C03"/>
    <w:rsid w:val="00E17A74"/>
    <w:rsid w:val="00E220D1"/>
    <w:rsid w:val="00E22FB6"/>
    <w:rsid w:val="00E247B8"/>
    <w:rsid w:val="00E30B48"/>
    <w:rsid w:val="00E30C10"/>
    <w:rsid w:val="00E337DF"/>
    <w:rsid w:val="00E355D1"/>
    <w:rsid w:val="00E35B97"/>
    <w:rsid w:val="00E41978"/>
    <w:rsid w:val="00E43361"/>
    <w:rsid w:val="00E50080"/>
    <w:rsid w:val="00E502A0"/>
    <w:rsid w:val="00E5048F"/>
    <w:rsid w:val="00E51AAF"/>
    <w:rsid w:val="00E51AF8"/>
    <w:rsid w:val="00E52985"/>
    <w:rsid w:val="00E53953"/>
    <w:rsid w:val="00E559E3"/>
    <w:rsid w:val="00E55AF2"/>
    <w:rsid w:val="00E60B81"/>
    <w:rsid w:val="00E61258"/>
    <w:rsid w:val="00E61B44"/>
    <w:rsid w:val="00E62611"/>
    <w:rsid w:val="00E63E20"/>
    <w:rsid w:val="00E63F5F"/>
    <w:rsid w:val="00E64FBF"/>
    <w:rsid w:val="00E73710"/>
    <w:rsid w:val="00E766F1"/>
    <w:rsid w:val="00E77A49"/>
    <w:rsid w:val="00E82CCF"/>
    <w:rsid w:val="00E8444A"/>
    <w:rsid w:val="00E870A2"/>
    <w:rsid w:val="00E916B9"/>
    <w:rsid w:val="00E9274B"/>
    <w:rsid w:val="00EA0230"/>
    <w:rsid w:val="00EA0CCE"/>
    <w:rsid w:val="00EA375D"/>
    <w:rsid w:val="00EA7443"/>
    <w:rsid w:val="00EA7E6E"/>
    <w:rsid w:val="00EA7E86"/>
    <w:rsid w:val="00EB7872"/>
    <w:rsid w:val="00EC09D4"/>
    <w:rsid w:val="00EC0DA2"/>
    <w:rsid w:val="00EC3B85"/>
    <w:rsid w:val="00EC6D33"/>
    <w:rsid w:val="00EC7098"/>
    <w:rsid w:val="00ED017C"/>
    <w:rsid w:val="00ED12E0"/>
    <w:rsid w:val="00ED1AB3"/>
    <w:rsid w:val="00ED28B8"/>
    <w:rsid w:val="00ED2E0A"/>
    <w:rsid w:val="00ED3D0D"/>
    <w:rsid w:val="00ED6859"/>
    <w:rsid w:val="00EE0986"/>
    <w:rsid w:val="00EE1893"/>
    <w:rsid w:val="00EE39D8"/>
    <w:rsid w:val="00EE3EDE"/>
    <w:rsid w:val="00EE5574"/>
    <w:rsid w:val="00EE75E7"/>
    <w:rsid w:val="00EF1DA2"/>
    <w:rsid w:val="00EF48EA"/>
    <w:rsid w:val="00EF7EF7"/>
    <w:rsid w:val="00F01820"/>
    <w:rsid w:val="00F0345A"/>
    <w:rsid w:val="00F0556F"/>
    <w:rsid w:val="00F061D4"/>
    <w:rsid w:val="00F063D8"/>
    <w:rsid w:val="00F064DA"/>
    <w:rsid w:val="00F07F17"/>
    <w:rsid w:val="00F119B5"/>
    <w:rsid w:val="00F12595"/>
    <w:rsid w:val="00F13AE7"/>
    <w:rsid w:val="00F147E8"/>
    <w:rsid w:val="00F1668B"/>
    <w:rsid w:val="00F16AEF"/>
    <w:rsid w:val="00F2189D"/>
    <w:rsid w:val="00F24369"/>
    <w:rsid w:val="00F2715D"/>
    <w:rsid w:val="00F30396"/>
    <w:rsid w:val="00F3086F"/>
    <w:rsid w:val="00F31A14"/>
    <w:rsid w:val="00F33DE2"/>
    <w:rsid w:val="00F3589D"/>
    <w:rsid w:val="00F3642E"/>
    <w:rsid w:val="00F365E4"/>
    <w:rsid w:val="00F36AC4"/>
    <w:rsid w:val="00F36F9D"/>
    <w:rsid w:val="00F40A40"/>
    <w:rsid w:val="00F424BE"/>
    <w:rsid w:val="00F43BC0"/>
    <w:rsid w:val="00F4520A"/>
    <w:rsid w:val="00F46199"/>
    <w:rsid w:val="00F52E7C"/>
    <w:rsid w:val="00F530B7"/>
    <w:rsid w:val="00F61C37"/>
    <w:rsid w:val="00F658C6"/>
    <w:rsid w:val="00F66F09"/>
    <w:rsid w:val="00F75F71"/>
    <w:rsid w:val="00F80FA7"/>
    <w:rsid w:val="00F81805"/>
    <w:rsid w:val="00F83B5F"/>
    <w:rsid w:val="00F844A5"/>
    <w:rsid w:val="00F9031D"/>
    <w:rsid w:val="00F90D76"/>
    <w:rsid w:val="00F9109E"/>
    <w:rsid w:val="00F912D7"/>
    <w:rsid w:val="00F912E5"/>
    <w:rsid w:val="00F962A9"/>
    <w:rsid w:val="00F965DE"/>
    <w:rsid w:val="00FA2057"/>
    <w:rsid w:val="00FA27D2"/>
    <w:rsid w:val="00FA4F90"/>
    <w:rsid w:val="00FA6D4A"/>
    <w:rsid w:val="00FA7266"/>
    <w:rsid w:val="00FA7B88"/>
    <w:rsid w:val="00FB04EE"/>
    <w:rsid w:val="00FB0F8A"/>
    <w:rsid w:val="00FB1156"/>
    <w:rsid w:val="00FB2303"/>
    <w:rsid w:val="00FB2432"/>
    <w:rsid w:val="00FB43DC"/>
    <w:rsid w:val="00FB57E9"/>
    <w:rsid w:val="00FB5A31"/>
    <w:rsid w:val="00FB6F4A"/>
    <w:rsid w:val="00FC0237"/>
    <w:rsid w:val="00FC0F79"/>
    <w:rsid w:val="00FC1A20"/>
    <w:rsid w:val="00FC257C"/>
    <w:rsid w:val="00FC28AA"/>
    <w:rsid w:val="00FC341E"/>
    <w:rsid w:val="00FC37F6"/>
    <w:rsid w:val="00FC6417"/>
    <w:rsid w:val="00FC65CB"/>
    <w:rsid w:val="00FC7118"/>
    <w:rsid w:val="00FD039F"/>
    <w:rsid w:val="00FD216E"/>
    <w:rsid w:val="00FD61F5"/>
    <w:rsid w:val="00FE2CB2"/>
    <w:rsid w:val="00FE4E0B"/>
    <w:rsid w:val="00FF289E"/>
    <w:rsid w:val="00FF3044"/>
    <w:rsid w:val="00FF4545"/>
    <w:rsid w:val="00FF53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104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104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2128</Words>
  <Characters>12136</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СПЭК</Company>
  <LinksUpToDate>false</LinksUpToDate>
  <CharactersWithSpaces>14236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СФЫ</dc:creator>
  <cp:lastModifiedBy>Тверь</cp:lastModifiedBy>
  <cp:revision>2</cp:revision>
  <dcterms:created xsi:type="dcterms:W3CDTF">2017-07-24T14:57:00Z</dcterms:created>
  <dcterms:modified xsi:type="dcterms:W3CDTF">2017-07-24T14:57:00Z</dcterms:modified>
</cp:coreProperties>
</file>